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FD" w:rsidRPr="00081E58" w:rsidRDefault="000E4AFD" w:rsidP="00081E58">
      <w:pPr>
        <w:spacing w:line="480" w:lineRule="auto"/>
        <w:ind w:firstLine="851"/>
        <w:jc w:val="center"/>
        <w:rPr>
          <w:i/>
        </w:rPr>
      </w:pPr>
      <w:bookmarkStart w:id="0" w:name="_Toc196675615"/>
      <w:r w:rsidRPr="00081E58">
        <w:rPr>
          <w:b/>
          <w:lang w:val="pt-BR"/>
        </w:rPr>
        <w:t>LO</w:t>
      </w:r>
      <w:r w:rsidR="00B815F0" w:rsidRPr="00081E58">
        <w:rPr>
          <w:b/>
          <w:lang w:val="pt-BR"/>
        </w:rPr>
        <w:t>G</w:t>
      </w:r>
      <w:r w:rsidRPr="00081E58">
        <w:rPr>
          <w:b/>
          <w:lang w:val="pt-BR"/>
        </w:rPr>
        <w:t>Í</w:t>
      </w:r>
      <w:r w:rsidR="00081E58">
        <w:rPr>
          <w:b/>
          <w:lang w:val="pt-BR"/>
        </w:rPr>
        <w:t>S</w:t>
      </w:r>
      <w:r w:rsidRPr="00081E58">
        <w:rPr>
          <w:b/>
          <w:lang w:val="pt-BR"/>
        </w:rPr>
        <w:t>TICA DE EVENTOS ESPORTIVOS ESTUDO DE CASOS DAS COPAS DA ALEMANHA E DA ÁFRICA DO SUL</w:t>
      </w: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  <w:bCs/>
        </w:rPr>
      </w:pP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  <w:bCs/>
        </w:rPr>
      </w:pP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  <w:bCs/>
        </w:rPr>
      </w:pPr>
    </w:p>
    <w:p w:rsidR="000E4AFD" w:rsidRPr="00081E58" w:rsidRDefault="000E4AFD" w:rsidP="00081E58">
      <w:pPr>
        <w:spacing w:line="480" w:lineRule="auto"/>
        <w:ind w:firstLine="851"/>
        <w:rPr>
          <w:b/>
          <w:bCs/>
        </w:rPr>
      </w:pPr>
    </w:p>
    <w:p w:rsidR="000E4AFD" w:rsidRPr="00081E58" w:rsidRDefault="000E4AFD" w:rsidP="00081E58">
      <w:pPr>
        <w:spacing w:line="480" w:lineRule="auto"/>
        <w:rPr>
          <w:b/>
          <w:bCs/>
        </w:rPr>
      </w:pP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</w:rPr>
      </w:pPr>
      <w:r w:rsidRPr="00081E58">
        <w:rPr>
          <w:b/>
        </w:rPr>
        <w:t>Projeto de Pesquisa</w:t>
      </w: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</w:rPr>
      </w:pPr>
      <w:r w:rsidRPr="00081E58">
        <w:rPr>
          <w:b/>
        </w:rPr>
        <w:t>Período: Agosto de 2010 a Julho de 2011</w:t>
      </w: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</w:rPr>
      </w:pPr>
      <w:r w:rsidRPr="00081E58">
        <w:rPr>
          <w:b/>
        </w:rPr>
        <w:t>Iniciação Científica</w:t>
      </w:r>
    </w:p>
    <w:p w:rsidR="000E4AFD" w:rsidRPr="00081E58" w:rsidRDefault="000E4AFD" w:rsidP="00081E58">
      <w:pPr>
        <w:spacing w:line="480" w:lineRule="auto"/>
        <w:ind w:firstLine="851"/>
        <w:rPr>
          <w:b/>
          <w:bCs/>
        </w:rPr>
      </w:pP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  <w:bCs/>
        </w:rPr>
      </w:pP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  <w:bCs/>
        </w:rPr>
      </w:pPr>
    </w:p>
    <w:p w:rsidR="000E4AFD" w:rsidRPr="00081E58" w:rsidRDefault="000E4AFD" w:rsidP="00081E58">
      <w:pPr>
        <w:spacing w:line="480" w:lineRule="auto"/>
        <w:rPr>
          <w:b/>
          <w:bCs/>
        </w:rPr>
      </w:pP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</w:rPr>
      </w:pPr>
      <w:smartTag w:uri="schemas-houaiss/mini" w:element="verbetes">
        <w:r w:rsidRPr="00081E58">
          <w:rPr>
            <w:b/>
          </w:rPr>
          <w:t>Aluno</w:t>
        </w:r>
      </w:smartTag>
      <w:r w:rsidRPr="00081E58">
        <w:rPr>
          <w:b/>
        </w:rPr>
        <w:t>: Elisa Eroles Freire Nunes</w:t>
      </w: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</w:rPr>
      </w:pPr>
      <w:smartTag w:uri="schemas-houaiss/mini" w:element="verbetes">
        <w:r w:rsidRPr="00081E58">
          <w:rPr>
            <w:b/>
          </w:rPr>
          <w:t>Orientador</w:t>
        </w:r>
      </w:smartTag>
      <w:r w:rsidRPr="00081E58">
        <w:rPr>
          <w:b/>
        </w:rPr>
        <w:t xml:space="preserve">: Prof. Dr. </w:t>
      </w:r>
      <w:smartTag w:uri="urn:schemas-microsoft-com:office:smarttags" w:element="PersonName">
        <w:r w:rsidRPr="00081E58">
          <w:rPr>
            <w:b/>
          </w:rPr>
          <w:t xml:space="preserve">Orlando </w:t>
        </w:r>
        <w:smartTag w:uri="schemas-houaiss/mini" w:element="verbetes">
          <w:r w:rsidRPr="00081E58">
            <w:rPr>
              <w:b/>
            </w:rPr>
            <w:t>Fontes</w:t>
          </w:r>
        </w:smartTag>
        <w:r w:rsidRPr="00081E58">
          <w:rPr>
            <w:b/>
          </w:rPr>
          <w:t xml:space="preserve"> </w:t>
        </w:r>
        <w:smartTag w:uri="schemas-houaiss/mini" w:element="verbetes">
          <w:r w:rsidRPr="00081E58">
            <w:rPr>
              <w:b/>
            </w:rPr>
            <w:t>Lima</w:t>
          </w:r>
        </w:smartTag>
        <w:r w:rsidRPr="00081E58">
          <w:rPr>
            <w:b/>
          </w:rPr>
          <w:t xml:space="preserve"> Jr</w:t>
        </w:r>
      </w:smartTag>
    </w:p>
    <w:p w:rsidR="000E4AFD" w:rsidRPr="00081E58" w:rsidRDefault="00B77D57" w:rsidP="00081E58">
      <w:pPr>
        <w:spacing w:line="480" w:lineRule="auto"/>
        <w:ind w:firstLine="851"/>
        <w:jc w:val="center"/>
        <w:rPr>
          <w:b/>
        </w:rPr>
      </w:pPr>
      <w:r w:rsidRPr="00B77D57">
        <w:rPr>
          <w:b/>
          <w:noProof/>
          <w:lang w:val="en-US" w:eastAsia="en-US"/>
        </w:rPr>
        <w:pict>
          <v:rect id="_x0000_s1088" style="position:absolute;left:0;text-align:left;margin-left:444.1pt;margin-top:-508pt;width:38pt;height:36pt;z-index:251658240" stroked="f"/>
        </w:pict>
      </w:r>
      <w:r w:rsidR="000E4AFD" w:rsidRPr="00081E58">
        <w:rPr>
          <w:b/>
        </w:rPr>
        <w:t>Co-orientação: Dra Regina Meyer Branski</w:t>
      </w: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</w:rPr>
      </w:pPr>
    </w:p>
    <w:p w:rsidR="000E4AFD" w:rsidRPr="00081E58" w:rsidRDefault="000E4AFD" w:rsidP="00081E58">
      <w:pPr>
        <w:spacing w:line="480" w:lineRule="auto"/>
      </w:pPr>
    </w:p>
    <w:p w:rsidR="000E4AFD" w:rsidRPr="00081E58" w:rsidRDefault="000E4AFD" w:rsidP="00081E58">
      <w:pPr>
        <w:spacing w:line="480" w:lineRule="auto"/>
        <w:ind w:firstLine="851"/>
      </w:pPr>
    </w:p>
    <w:p w:rsidR="001C6BF6" w:rsidRDefault="001C6BF6" w:rsidP="00081E58">
      <w:pPr>
        <w:spacing w:line="480" w:lineRule="auto"/>
        <w:ind w:firstLine="851"/>
        <w:jc w:val="both"/>
        <w:rPr>
          <w:b/>
        </w:rPr>
      </w:pPr>
    </w:p>
    <w:p w:rsidR="000E4AFD" w:rsidRPr="00081E58" w:rsidRDefault="000E4AFD" w:rsidP="00081E58">
      <w:pPr>
        <w:spacing w:line="480" w:lineRule="auto"/>
        <w:ind w:firstLine="851"/>
        <w:jc w:val="both"/>
        <w:rPr>
          <w:b/>
        </w:rPr>
      </w:pPr>
      <w:r w:rsidRPr="00081E58">
        <w:rPr>
          <w:b/>
        </w:rPr>
        <w:t>UNIVERSIDADE ESTADUAL DE CAMPINAS</w:t>
      </w:r>
    </w:p>
    <w:p w:rsidR="000E4AFD" w:rsidRPr="00081E58" w:rsidRDefault="000E4AFD" w:rsidP="00081E58">
      <w:pPr>
        <w:spacing w:line="480" w:lineRule="auto"/>
        <w:ind w:firstLine="851"/>
        <w:jc w:val="both"/>
        <w:rPr>
          <w:b/>
        </w:rPr>
      </w:pPr>
      <w:r w:rsidRPr="00081E58">
        <w:rPr>
          <w:b/>
        </w:rPr>
        <w:t>Faculdade de Engenharia Civil, Arquitetura e Urbanismo</w:t>
      </w:r>
    </w:p>
    <w:p w:rsidR="000E4AFD" w:rsidRPr="00081E58" w:rsidRDefault="000E4AFD" w:rsidP="00081E58">
      <w:pPr>
        <w:spacing w:line="480" w:lineRule="auto"/>
        <w:ind w:firstLine="851"/>
        <w:jc w:val="both"/>
        <w:rPr>
          <w:b/>
        </w:rPr>
      </w:pPr>
      <w:r w:rsidRPr="00081E58">
        <w:rPr>
          <w:b/>
        </w:rPr>
        <w:t>Departamento de Geotecnia e Transportes</w:t>
      </w:r>
    </w:p>
    <w:p w:rsidR="001C6BF6" w:rsidRPr="00081E58" w:rsidRDefault="000E4AFD" w:rsidP="001C6BF6">
      <w:pPr>
        <w:spacing w:line="480" w:lineRule="auto"/>
        <w:ind w:firstLine="851"/>
        <w:jc w:val="both"/>
        <w:rPr>
          <w:b/>
        </w:rPr>
      </w:pPr>
      <w:r w:rsidRPr="00081E58">
        <w:rPr>
          <w:b/>
        </w:rPr>
        <w:t>Laboratório de Aprendizagem e Logística e Transporte (LAL</w:t>
      </w:r>
      <w:r w:rsidR="001C6BF6">
        <w:rPr>
          <w:b/>
        </w:rPr>
        <w:t>T)</w:t>
      </w:r>
    </w:p>
    <w:p w:rsidR="000E4AFD" w:rsidRPr="00081E58" w:rsidRDefault="000E4AFD" w:rsidP="001C6BF6">
      <w:pPr>
        <w:pStyle w:val="TituloCentral"/>
        <w:numPr>
          <w:ilvl w:val="0"/>
          <w:numId w:val="1"/>
        </w:numPr>
        <w:spacing w:before="0" w:after="0" w:line="360" w:lineRule="auto"/>
        <w:ind w:left="0" w:firstLine="851"/>
        <w:jc w:val="both"/>
        <w:rPr>
          <w:rFonts w:eastAsia="Times New Roman"/>
          <w:snapToGrid w:val="0"/>
          <w:kern w:val="0"/>
          <w:sz w:val="24"/>
          <w:szCs w:val="24"/>
        </w:rPr>
      </w:pPr>
      <w:r w:rsidRPr="00081E58">
        <w:rPr>
          <w:rFonts w:eastAsia="Times New Roman"/>
          <w:snapToGrid w:val="0"/>
          <w:kern w:val="0"/>
          <w:sz w:val="24"/>
          <w:szCs w:val="24"/>
        </w:rPr>
        <w:lastRenderedPageBreak/>
        <w:t>RESUMO</w:t>
      </w:r>
      <w:bookmarkEnd w:id="0"/>
    </w:p>
    <w:p w:rsidR="000E4AFD" w:rsidRPr="00081E58" w:rsidRDefault="000E4AFD" w:rsidP="001C6BF6">
      <w:pPr>
        <w:spacing w:line="360" w:lineRule="auto"/>
        <w:ind w:firstLine="851"/>
        <w:jc w:val="both"/>
      </w:pPr>
    </w:p>
    <w:p w:rsidR="000E4AFD" w:rsidRPr="00081E58" w:rsidRDefault="000E4AFD" w:rsidP="00081E58">
      <w:pPr>
        <w:spacing w:line="480" w:lineRule="auto"/>
        <w:ind w:firstLine="851"/>
        <w:jc w:val="both"/>
      </w:pPr>
      <w:r w:rsidRPr="00081E58">
        <w:t xml:space="preserve">O objetivo da pesquisa é identificar e analisar a logística presente no planejamento e gestão de grandes eventos, particularmente nas copas do mundo da Alemanha (2006) e da África do Sul (2010). A pesquisa será exploratória e a metodologia utilizada será o estudo de caso. Através de dados secundários serão identificados e analisados os elementos logísticos presentes nas atividades de </w:t>
      </w:r>
      <w:r w:rsidRPr="00081E58">
        <w:rPr>
          <w:lang w:val="pt-BR"/>
        </w:rPr>
        <w:t>fornecimento; no planejamento, execução e operacionalização das instalações físicas; e nas atividades de encerramento</w:t>
      </w:r>
      <w:r w:rsidRPr="00081E58">
        <w:t xml:space="preserve"> </w:t>
      </w:r>
      <w:r w:rsidRPr="00081E58">
        <w:rPr>
          <w:lang w:val="pt-BR"/>
        </w:rPr>
        <w:t xml:space="preserve">nas duas copas do mundo. </w:t>
      </w:r>
      <w:r w:rsidRPr="00081E58">
        <w:t xml:space="preserve">Em seguida, os casos serão comparados, procurando identificar semelhanças e diferenças entre os elementos logísticos dos dois eventos. Os resultados da pesquisa permitirão compreender a logística envolvida em grandes eventos e contribuir para a um melhor planejamento e gestão da copa do mundo brasileira de 2014. </w:t>
      </w:r>
    </w:p>
    <w:p w:rsidR="000E4AFD" w:rsidRPr="00081E58" w:rsidRDefault="000E4AFD" w:rsidP="00081E58">
      <w:pPr>
        <w:spacing w:line="480" w:lineRule="auto"/>
        <w:ind w:firstLine="851"/>
        <w:jc w:val="both"/>
      </w:pPr>
    </w:p>
    <w:p w:rsidR="000E4AFD" w:rsidRPr="00081E58" w:rsidRDefault="000E4AFD" w:rsidP="001C6BF6">
      <w:pPr>
        <w:pStyle w:val="TituloCentral"/>
        <w:numPr>
          <w:ilvl w:val="0"/>
          <w:numId w:val="1"/>
        </w:numPr>
        <w:spacing w:before="0" w:after="0" w:line="360" w:lineRule="auto"/>
        <w:ind w:left="0" w:firstLine="851"/>
        <w:jc w:val="both"/>
        <w:rPr>
          <w:rFonts w:eastAsia="Times New Roman"/>
          <w:snapToGrid w:val="0"/>
          <w:kern w:val="0"/>
          <w:sz w:val="24"/>
          <w:szCs w:val="24"/>
        </w:rPr>
      </w:pPr>
      <w:r w:rsidRPr="00081E58">
        <w:rPr>
          <w:rFonts w:eastAsia="Times New Roman"/>
          <w:snapToGrid w:val="0"/>
          <w:kern w:val="0"/>
          <w:sz w:val="24"/>
          <w:szCs w:val="24"/>
        </w:rPr>
        <w:t>INTRODUÇÃO E JUSTIFICATIVA</w:t>
      </w:r>
    </w:p>
    <w:p w:rsidR="000E4AFD" w:rsidRPr="00081E58" w:rsidRDefault="000E4AFD" w:rsidP="001C6BF6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0E4AFD" w:rsidRPr="00081E58" w:rsidRDefault="000E4AFD" w:rsidP="00081E58">
      <w:pPr>
        <w:spacing w:line="480" w:lineRule="auto"/>
        <w:ind w:firstLine="851"/>
        <w:jc w:val="both"/>
      </w:pPr>
      <w:r w:rsidRPr="00081E58">
        <w:t xml:space="preserve">Eventos esportivos internacionais caracterizam-se como acontecimentos de grande importância que interferem no cotidiano da sociedade e mobilizam um grande número de pessoas em todos os países. Dentre eles, destacam-se copa do mundo, olimpíadas, corrídas automobilísticas, etc. </w:t>
      </w:r>
    </w:p>
    <w:p w:rsidR="000E4AFD" w:rsidRPr="00081E58" w:rsidRDefault="000E4AFD" w:rsidP="00081E58">
      <w:pPr>
        <w:autoSpaceDE w:val="0"/>
        <w:autoSpaceDN w:val="0"/>
        <w:adjustRightInd w:val="0"/>
        <w:spacing w:line="480" w:lineRule="auto"/>
        <w:ind w:firstLine="851"/>
        <w:jc w:val="both"/>
      </w:pPr>
      <w:r w:rsidRPr="00081E58">
        <w:t>A Copa do Mundo é um dos maiores eventos esportivos do mundo e todos os números a ela relacionados são gigantescos</w:t>
      </w:r>
      <w:r w:rsidRPr="00EF673B">
        <w:t xml:space="preserve">. </w:t>
      </w:r>
      <w:r w:rsidR="00F00960" w:rsidRPr="00EF673B">
        <w:t>Segundo</w:t>
      </w:r>
      <w:r w:rsidR="006F3D78" w:rsidRPr="00EF673B">
        <w:t xml:space="preserve"> </w:t>
      </w:r>
      <w:r w:rsidR="004D68C0" w:rsidRPr="00EF673B">
        <w:t>o</w:t>
      </w:r>
      <w:r w:rsidRPr="00EF673B">
        <w:t xml:space="preserve"> </w:t>
      </w:r>
      <w:r w:rsidR="00E22A68" w:rsidRPr="00EF673B">
        <w:t>Ministério do Turismo</w:t>
      </w:r>
      <w:r w:rsidR="006F3D78" w:rsidRPr="00EF673B">
        <w:t xml:space="preserve"> do Brasil (2010),</w:t>
      </w:r>
      <w:r w:rsidR="004D68C0" w:rsidRPr="00EF673B">
        <w:t xml:space="preserve"> </w:t>
      </w:r>
      <w:r w:rsidRPr="00EF673B">
        <w:t>os preparativos para a Copa de</w:t>
      </w:r>
      <w:r w:rsidRPr="00081E58">
        <w:t xml:space="preserve"> 2010 já criaram 24 mil novos empregos no continente africano. Além dos investimentos, esses eventos impulsionam o turismo, e abrem oportunidades de promoção do país sede no cenário mundial. </w:t>
      </w:r>
      <w:r w:rsidR="00657D4B" w:rsidRPr="00081E58">
        <w:t>De acordo com o Relatório Benchmarking em Turismo</w:t>
      </w:r>
      <w:r w:rsidR="00657D4B" w:rsidRPr="00081E58">
        <w:rPr>
          <w:b/>
          <w:bCs/>
        </w:rPr>
        <w:t xml:space="preserve"> </w:t>
      </w:r>
      <w:r w:rsidR="00657D4B" w:rsidRPr="00081E58">
        <w:rPr>
          <w:bCs/>
        </w:rPr>
        <w:t xml:space="preserve">(2008/ 2009), na Copa da Alemanha, investiu-se </w:t>
      </w:r>
      <w:r w:rsidR="00657D4B" w:rsidRPr="00081E58">
        <w:t xml:space="preserve">€ </w:t>
      </w:r>
      <w:r w:rsidR="00657D4B" w:rsidRPr="00081E58">
        <w:lastRenderedPageBreak/>
        <w:t xml:space="preserve">1,5 bilhões na construção e reforma de estádios, </w:t>
      </w:r>
      <w:r w:rsidR="004D68C0">
        <w:t>disponibilizando</w:t>
      </w:r>
      <w:r w:rsidR="00FE7756" w:rsidRPr="00081E58">
        <w:t xml:space="preserve"> </w:t>
      </w:r>
      <w:r w:rsidR="00657D4B" w:rsidRPr="00081E58">
        <w:t>uma</w:t>
      </w:r>
      <w:r w:rsidR="00FE7756" w:rsidRPr="00081E58">
        <w:t xml:space="preserve"> </w:t>
      </w:r>
      <w:r w:rsidR="00657D4B" w:rsidRPr="00081E58">
        <w:t>média de 50 mil lugares</w:t>
      </w:r>
      <w:r w:rsidR="000A34E1">
        <w:t xml:space="preserve"> </w:t>
      </w:r>
      <w:r w:rsidR="004D68C0">
        <w:t>e</w:t>
      </w:r>
      <w:r w:rsidR="004D68C0" w:rsidRPr="00081E58">
        <w:t xml:space="preserve"> </w:t>
      </w:r>
      <w:r w:rsidR="00657D4B" w:rsidRPr="00081E58">
        <w:t>gerando uma venda de 3,2 milhões ingresso.</w:t>
      </w:r>
    </w:p>
    <w:p w:rsidR="000E4AFD" w:rsidRPr="00081E58" w:rsidRDefault="000E4AFD" w:rsidP="00081E58">
      <w:pPr>
        <w:autoSpaceDE w:val="0"/>
        <w:autoSpaceDN w:val="0"/>
        <w:adjustRightInd w:val="0"/>
        <w:spacing w:line="480" w:lineRule="auto"/>
        <w:ind w:firstLine="851"/>
        <w:jc w:val="both"/>
      </w:pPr>
      <w:r w:rsidRPr="00081E58">
        <w:t xml:space="preserve">Assim, é importante administrar o evento de modo a promover uma  exposição positiva e de construir uma boa imagem no exterior do país que abriga os jogos. Pesquisas de imagem realizadas após a Copa de 2006 mostraram que 88% dos turistas que estiveram na Alemanha durante a Copa recomendariam o país como destino de férias, e 79% dos turistas consideram que, depois do evento, passaram ter uma relação melhor com a </w:t>
      </w:r>
      <w:r w:rsidRPr="00EF673B">
        <w:t xml:space="preserve">Alemanha </w:t>
      </w:r>
      <w:r w:rsidR="00EF39CD" w:rsidRPr="00EF673B">
        <w:t>(COPA</w:t>
      </w:r>
      <w:r w:rsidR="00C97301">
        <w:t>,</w:t>
      </w:r>
      <w:r w:rsidR="00EF39CD" w:rsidRPr="00EF673B">
        <w:t xml:space="preserve"> 2010</w:t>
      </w:r>
      <w:r w:rsidR="00E22A68" w:rsidRPr="00EF673B">
        <w:t>).</w:t>
      </w:r>
      <w:r w:rsidRPr="00081E58">
        <w:t xml:space="preserve"> </w:t>
      </w:r>
    </w:p>
    <w:p w:rsidR="000E4AFD" w:rsidRPr="00081E58" w:rsidRDefault="000E4AFD" w:rsidP="00081E58">
      <w:pPr>
        <w:pStyle w:val="ecxmsonormal"/>
        <w:shd w:val="clear" w:color="auto" w:fill="FFFFFF"/>
        <w:spacing w:after="0" w:line="480" w:lineRule="auto"/>
        <w:ind w:firstLine="851"/>
        <w:jc w:val="both"/>
      </w:pPr>
      <w:r w:rsidRPr="00081E58">
        <w:t xml:space="preserve">Segundo a empresa especializada em megaeventos esportivos KPGM International, sediar grandes eventos exige planejamento, preparação e monitoramento contínuo, já que se trata de um contexto de demandas rígidas com um prazo específico e inflexível; e que geram intensa movimentação de bens, equipamentos e pessoas. A antecedência de seis anos para escolha do país sede para a Copa do Mundo pela FIFA é decorrência da necessidade de planejamento e adaptação para a realização dos jogos. Questões referentes à segurança, transporte, capacidade de acomodação, comunicação, energia, meio ambiente, saúde, atendimento de emergência, alimentação e infraestrutura esportiva devem ser discutidas pelo governo, visando propor soluções para problemas vigentes nesses segmentos e implantar as melhorias necessárias até a data estipulada. </w:t>
      </w:r>
    </w:p>
    <w:p w:rsidR="000E4AFD" w:rsidRPr="00081E58" w:rsidRDefault="000E4AFD" w:rsidP="00081E58">
      <w:pPr>
        <w:pStyle w:val="ecxmsonormal"/>
        <w:shd w:val="clear" w:color="auto" w:fill="FFFFFF"/>
        <w:spacing w:after="0" w:line="480" w:lineRule="auto"/>
        <w:ind w:firstLine="851"/>
        <w:jc w:val="both"/>
      </w:pPr>
      <w:r w:rsidRPr="00081E58">
        <w:t xml:space="preserve">Neste contexto, a logística desempenha um importante papel. Por logística entende-se o processo da cadeia produtiva que planeja, estabelece e controla os fluxos e estoques de matéria prima, produtos intermediários e acabados, serviços e informação desde a origem até o consumidor </w:t>
      </w:r>
      <w:r w:rsidRPr="00EF673B">
        <w:t xml:space="preserve">final </w:t>
      </w:r>
      <w:r w:rsidR="00E22A68" w:rsidRPr="00EF673B">
        <w:rPr>
          <w:iCs/>
        </w:rPr>
        <w:t>(</w:t>
      </w:r>
      <w:r w:rsidR="008811AC" w:rsidRPr="00EF673B">
        <w:rPr>
          <w:iCs/>
        </w:rPr>
        <w:t>COUNCIL OF SUPPLY CHAIN MANAGEMENT PROFESSIONALS, 2010)</w:t>
      </w:r>
      <w:r w:rsidR="00E22A68" w:rsidRPr="00EF673B">
        <w:t>.</w:t>
      </w:r>
      <w:r w:rsidRPr="00081E58">
        <w:t xml:space="preserve"> O conceito engloba, portanto, a totalidade dos fluxos de material e informação e abrange as ligações entre diferentes empresas das cadeias produtivas (BALLOU, 2007). </w:t>
      </w:r>
    </w:p>
    <w:p w:rsidR="000E4AFD" w:rsidRPr="00081E58" w:rsidRDefault="000E4AFD" w:rsidP="00081E58">
      <w:pPr>
        <w:pStyle w:val="ecxmsonormal"/>
        <w:shd w:val="clear" w:color="auto" w:fill="FFFFFF"/>
        <w:spacing w:after="0" w:line="480" w:lineRule="auto"/>
        <w:ind w:firstLine="851"/>
        <w:jc w:val="both"/>
      </w:pPr>
      <w:r w:rsidRPr="00081E58">
        <w:lastRenderedPageBreak/>
        <w:t>No caso particular de eventos, logística pode ser definida como a organização e implementação de um plano ou operação, assegurando uma gestão eficaz de recursos, equipamentos e informações de modo a propiciar condições necessárias para a realização do evento</w:t>
      </w:r>
      <w:r w:rsidR="00EA2504" w:rsidRPr="00081E58">
        <w:t xml:space="preserve"> (</w:t>
      </w:r>
      <w:r w:rsidR="00452750" w:rsidRPr="00452750">
        <w:rPr>
          <w:caps/>
        </w:rPr>
        <w:t>Bowdin</w:t>
      </w:r>
      <w:r w:rsidR="00EA2504" w:rsidRPr="00081E58">
        <w:t xml:space="preserve"> </w:t>
      </w:r>
      <w:r w:rsidR="00EA2504" w:rsidRPr="00081E58">
        <w:rPr>
          <w:i/>
        </w:rPr>
        <w:t>et al</w:t>
      </w:r>
      <w:r w:rsidR="00EA2504" w:rsidRPr="00081E58">
        <w:t>., 2006)</w:t>
      </w:r>
      <w:r w:rsidRPr="00081E58">
        <w:t xml:space="preserve">. </w:t>
      </w:r>
      <w:r w:rsidR="00EA2504" w:rsidRPr="00081E58">
        <w:t>Os autores</w:t>
      </w:r>
      <w:r w:rsidRPr="00081E58">
        <w:t xml:space="preserve"> organizam os elementos logísticos de eventos em um sistema ilustrado na figura abaixo. Para </w:t>
      </w:r>
      <w:r w:rsidR="00EA2504" w:rsidRPr="00081E58">
        <w:t>eles</w:t>
      </w:r>
      <w:r w:rsidRPr="00081E58">
        <w:t xml:space="preserve">, um evento envolve </w:t>
      </w:r>
      <w:r w:rsidR="00490D1D" w:rsidRPr="00081E58">
        <w:t>três etapas</w:t>
      </w:r>
      <w:r w:rsidRPr="00081E58">
        <w:t xml:space="preserve"> – </w:t>
      </w:r>
      <w:r w:rsidR="00A22D7A" w:rsidRPr="00081E58">
        <w:t>planejamento</w:t>
      </w:r>
      <w:r w:rsidR="00962085" w:rsidRPr="00081E58">
        <w:t xml:space="preserve"> e</w:t>
      </w:r>
      <w:r w:rsidRPr="00081E58">
        <w:t xml:space="preserve"> </w:t>
      </w:r>
      <w:r w:rsidR="00A22D7A" w:rsidRPr="00081E58">
        <w:t xml:space="preserve">preparação, </w:t>
      </w:r>
      <w:r w:rsidRPr="00081E58">
        <w:t xml:space="preserve">execução e encerramento – e cabe a logística o planejamento global e a articulação entre as áreas. </w:t>
      </w:r>
    </w:p>
    <w:p w:rsidR="00870A10" w:rsidRDefault="004B60E4" w:rsidP="004B60E4">
      <w:pPr>
        <w:pStyle w:val="ecxmsonormal"/>
        <w:shd w:val="clear" w:color="auto" w:fill="FFFFFF"/>
        <w:spacing w:after="0" w:line="480" w:lineRule="auto"/>
        <w:jc w:val="both"/>
      </w:pPr>
      <w:r>
        <w:rPr>
          <w:noProof/>
        </w:rPr>
        <w:drawing>
          <wp:inline distT="0" distB="0" distL="0" distR="0">
            <wp:extent cx="5400675" cy="34480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0E4">
        <w:rPr>
          <w:sz w:val="20"/>
          <w:szCs w:val="20"/>
        </w:rPr>
        <w:t xml:space="preserve">Fonte: Bowdin </w:t>
      </w:r>
      <w:r w:rsidRPr="004B60E4">
        <w:rPr>
          <w:i/>
          <w:sz w:val="20"/>
          <w:szCs w:val="20"/>
        </w:rPr>
        <w:t>et al</w:t>
      </w:r>
      <w:r w:rsidRPr="004B60E4">
        <w:rPr>
          <w:sz w:val="20"/>
          <w:szCs w:val="20"/>
        </w:rPr>
        <w:t>. (2006)</w:t>
      </w:r>
    </w:p>
    <w:p w:rsidR="0017418B" w:rsidRDefault="000E4AFD" w:rsidP="0017418B">
      <w:pPr>
        <w:spacing w:line="480" w:lineRule="auto"/>
        <w:jc w:val="center"/>
        <w:rPr>
          <w:b/>
          <w:sz w:val="22"/>
          <w:szCs w:val="22"/>
        </w:rPr>
      </w:pPr>
      <w:r w:rsidRPr="00081E58">
        <w:rPr>
          <w:b/>
          <w:sz w:val="22"/>
          <w:szCs w:val="22"/>
        </w:rPr>
        <w:t>Figura 01: Elementos logísticos</w:t>
      </w:r>
      <w:r w:rsidR="00554BC4">
        <w:rPr>
          <w:b/>
          <w:sz w:val="22"/>
          <w:szCs w:val="22"/>
        </w:rPr>
        <w:t xml:space="preserve"> </w:t>
      </w:r>
    </w:p>
    <w:p w:rsidR="004B60E4" w:rsidRDefault="004B60E4" w:rsidP="0017418B">
      <w:pPr>
        <w:spacing w:line="480" w:lineRule="auto"/>
        <w:jc w:val="center"/>
        <w:rPr>
          <w:b/>
          <w:sz w:val="22"/>
          <w:szCs w:val="22"/>
        </w:rPr>
      </w:pPr>
    </w:p>
    <w:p w:rsidR="000E4AFD" w:rsidRPr="00081E58" w:rsidRDefault="000E4AFD" w:rsidP="00081E58">
      <w:pPr>
        <w:spacing w:line="480" w:lineRule="auto"/>
        <w:ind w:firstLine="851"/>
        <w:jc w:val="both"/>
        <w:rPr>
          <w:lang w:val="pt-BR"/>
        </w:rPr>
      </w:pPr>
      <w:r w:rsidRPr="00081E58">
        <w:rPr>
          <w:lang w:val="pt-BR"/>
        </w:rPr>
        <w:t xml:space="preserve">Os equipamentos e materiais, serviços de utilidade pública e as pessoas abastecem as instalações físicas onde o evento irá se desenvolver. Os autores classificam o fornecimento em três áreas: clientes, produtos e infraestrutura. </w:t>
      </w:r>
    </w:p>
    <w:p w:rsidR="00452750" w:rsidRDefault="000E4AFD" w:rsidP="00452750">
      <w:pPr>
        <w:pStyle w:val="PargrafodaLista"/>
        <w:numPr>
          <w:ilvl w:val="0"/>
          <w:numId w:val="4"/>
        </w:numPr>
        <w:spacing w:line="480" w:lineRule="auto"/>
        <w:jc w:val="both"/>
        <w:rPr>
          <w:lang w:val="pt-BR"/>
        </w:rPr>
      </w:pPr>
      <w:r w:rsidRPr="00081E58">
        <w:rPr>
          <w:lang w:val="pt-BR"/>
        </w:rPr>
        <w:t xml:space="preserve">Fornecimento de clientes envolve aspectos como </w:t>
      </w:r>
      <w:r w:rsidRPr="00081E58">
        <w:rPr>
          <w:i/>
          <w:lang w:val="pt-BR"/>
        </w:rPr>
        <w:t>marketing</w:t>
      </w:r>
      <w:r w:rsidRPr="00081E58">
        <w:rPr>
          <w:lang w:val="pt-BR"/>
        </w:rPr>
        <w:t xml:space="preserve"> (número de clientes esperados, localização geográfica, etc.); ingressos (distribuição, preço, segurança, </w:t>
      </w:r>
      <w:r w:rsidRPr="00081E58">
        <w:rPr>
          <w:lang w:val="pt-BR"/>
        </w:rPr>
        <w:lastRenderedPageBreak/>
        <w:t xml:space="preserve">etc.); gestão de filas; e, finalmente, transporte para o local do evento além de estacionamento e </w:t>
      </w:r>
      <w:r w:rsidR="003001C9" w:rsidRPr="00081E58">
        <w:rPr>
          <w:lang w:val="pt-BR"/>
        </w:rPr>
        <w:t xml:space="preserve">interdição </w:t>
      </w:r>
      <w:r w:rsidRPr="00081E58">
        <w:rPr>
          <w:lang w:val="pt-BR"/>
        </w:rPr>
        <w:t xml:space="preserve">de ruas. </w:t>
      </w:r>
    </w:p>
    <w:p w:rsidR="00452750" w:rsidRDefault="000E4AFD" w:rsidP="00452750">
      <w:pPr>
        <w:pStyle w:val="PargrafodaLista"/>
        <w:numPr>
          <w:ilvl w:val="0"/>
          <w:numId w:val="4"/>
        </w:numPr>
        <w:spacing w:line="480" w:lineRule="auto"/>
        <w:jc w:val="both"/>
        <w:rPr>
          <w:lang w:val="pt-BR"/>
        </w:rPr>
      </w:pPr>
      <w:r w:rsidRPr="00081E58">
        <w:rPr>
          <w:lang w:val="pt-BR"/>
        </w:rPr>
        <w:t>Fornecimento do produto refere-se à execução do próprio evento. A copa do mundo, por exemplo, envolve diversos times e um grande número de pessoas entre jogadores, técnicos</w:t>
      </w:r>
      <w:r w:rsidR="00D24F08" w:rsidRPr="00081E58">
        <w:rPr>
          <w:lang w:val="pt-BR"/>
        </w:rPr>
        <w:t>, etc.</w:t>
      </w:r>
      <w:r w:rsidRPr="00081E58">
        <w:rPr>
          <w:lang w:val="pt-BR"/>
        </w:rPr>
        <w:t xml:space="preserve"> que precisam ser transportados, acomodados, e ter suas necessidades atendidas. </w:t>
      </w:r>
    </w:p>
    <w:p w:rsidR="00452750" w:rsidRDefault="000E4AFD" w:rsidP="00452750">
      <w:pPr>
        <w:pStyle w:val="PargrafodaLista"/>
        <w:numPr>
          <w:ilvl w:val="0"/>
          <w:numId w:val="4"/>
        </w:numPr>
        <w:spacing w:line="480" w:lineRule="auto"/>
        <w:jc w:val="both"/>
        <w:rPr>
          <w:lang w:val="pt-BR"/>
        </w:rPr>
      </w:pPr>
      <w:r w:rsidRPr="00081E58">
        <w:rPr>
          <w:lang w:val="pt-BR"/>
        </w:rPr>
        <w:t>Fornecimento de infraestrutura para o evento, como construção ou adaptação de instalações físicas, segurança, água, energia elétrica, etc.</w:t>
      </w:r>
    </w:p>
    <w:p w:rsidR="000E4AFD" w:rsidRPr="00081E58" w:rsidRDefault="000E4AFD" w:rsidP="00081E58">
      <w:pPr>
        <w:spacing w:line="480" w:lineRule="auto"/>
        <w:ind w:firstLine="851"/>
        <w:jc w:val="both"/>
        <w:rPr>
          <w:lang w:val="pt-BR"/>
        </w:rPr>
      </w:pPr>
      <w:r w:rsidRPr="00081E58">
        <w:rPr>
          <w:lang w:val="pt-BR"/>
        </w:rPr>
        <w:t xml:space="preserve">No local do evento, os elementos logísticos observados são os fluxos externos nas ruas de acesso ao evento e os fluxos internos de funcionários, equipamentos, público, atletas, etc.; a comunicação rápida e confiável; sinalização como mapas e cartazes indicativos; serviços de apoio e gestão dos resíduos sólidos; alimentos e bebidas para consumo; atendimento aos clientes com necessidades especiais e das exigências de mídia como câmeras, luzes especiais, som, etc.; e, finalmente, procedimentos em caso de emergência. </w:t>
      </w:r>
    </w:p>
    <w:p w:rsidR="000E4AFD" w:rsidRPr="00081E58" w:rsidRDefault="000E4AFD" w:rsidP="00081E58">
      <w:pPr>
        <w:spacing w:line="480" w:lineRule="auto"/>
        <w:ind w:firstLine="851"/>
        <w:jc w:val="both"/>
        <w:rPr>
          <w:lang w:val="pt-BR"/>
        </w:rPr>
      </w:pPr>
      <w:r w:rsidRPr="00081E58">
        <w:rPr>
          <w:lang w:val="pt-BR"/>
        </w:rPr>
        <w:t xml:space="preserve">Finalmente, </w:t>
      </w:r>
      <w:r w:rsidR="00D24F08" w:rsidRPr="00081E58">
        <w:rPr>
          <w:lang w:val="pt-BR"/>
        </w:rPr>
        <w:t xml:space="preserve">os autores </w:t>
      </w:r>
      <w:r w:rsidRPr="00081E58">
        <w:rPr>
          <w:lang w:val="pt-BR"/>
        </w:rPr>
        <w:t xml:space="preserve">apresentam os elementos logísticos presentes no encerramento do evento.  O trabalho começa depois que o público deixou o local e inclui reparação e retirada dos equipamentos, encerramento de contratos com funcionários, limpeza, etc. </w:t>
      </w:r>
    </w:p>
    <w:p w:rsidR="000E4AFD" w:rsidRPr="00081E58" w:rsidRDefault="000E4AFD" w:rsidP="00081E58">
      <w:pPr>
        <w:pStyle w:val="ecxmsonormal"/>
        <w:shd w:val="clear" w:color="auto" w:fill="FFFFFF"/>
        <w:spacing w:after="0" w:line="480" w:lineRule="auto"/>
        <w:ind w:firstLine="851"/>
        <w:jc w:val="both"/>
      </w:pPr>
      <w:r w:rsidRPr="00081E58">
        <w:t xml:space="preserve">Os elementos logísticos apontados por Bowdin </w:t>
      </w:r>
      <w:r w:rsidRPr="00081E58">
        <w:rPr>
          <w:i/>
        </w:rPr>
        <w:t>et al</w:t>
      </w:r>
      <w:r w:rsidRPr="00081E58">
        <w:t>. (2006) devem ser articulados e planejados de forma global. Para Lima Jr (2009) as atividades estão interligadas e são retroalimentadas, devendo ser tratadas sistematicamente. Assim, os elementos não devem ser visto isoladamente, devendo ser operados para que se desenvolvam de forma integrada e sincronizada</w:t>
      </w:r>
    </w:p>
    <w:p w:rsidR="000E4AFD" w:rsidRPr="00081E58" w:rsidRDefault="000E4AFD" w:rsidP="00081E58">
      <w:pPr>
        <w:pStyle w:val="ecxmsonormal"/>
        <w:shd w:val="clear" w:color="auto" w:fill="FFFFFF"/>
        <w:spacing w:after="0" w:line="480" w:lineRule="auto"/>
        <w:ind w:firstLine="851"/>
        <w:jc w:val="both"/>
      </w:pPr>
      <w:r w:rsidRPr="00081E58">
        <w:lastRenderedPageBreak/>
        <w:t xml:space="preserve">A logística de eventos envolve, portanto, planejamento e execução de complexas infraestruturas; que devem ser abastecidas de material, equipamentos e pessoas, cabendo à operação a gestão dos elementos logísticos para que o evento ocorra sem falhas e forma eficiente (LIMA JR, 2009). </w:t>
      </w:r>
    </w:p>
    <w:p w:rsidR="000E4AFD" w:rsidRPr="00081E58" w:rsidRDefault="000E4AFD" w:rsidP="00081E58">
      <w:pPr>
        <w:spacing w:line="480" w:lineRule="auto"/>
        <w:ind w:firstLine="851"/>
        <w:jc w:val="both"/>
        <w:rPr>
          <w:lang w:val="pt-BR"/>
        </w:rPr>
      </w:pPr>
      <w:r w:rsidRPr="00081E58">
        <w:rPr>
          <w:lang w:val="pt-BR"/>
        </w:rPr>
        <w:t xml:space="preserve">A identificação, análise e comparação dos elementos logísticos nas Copas do Mundo da África do Sul (2010) e da Alemanha (2006) permitem identificar </w:t>
      </w:r>
      <w:r w:rsidRPr="00081E58">
        <w:t xml:space="preserve">pontos críticos que poderiam ter sido </w:t>
      </w:r>
      <w:r w:rsidR="00D24F08" w:rsidRPr="00081E58">
        <w:t>melhor</w:t>
      </w:r>
      <w:r w:rsidRPr="00081E58">
        <w:t xml:space="preserve"> explorados pelos países-sede analisados e as condutas inovadoras que trouxeram benefícios e foram incorporadas ao cotidiano, mesmo depois do término do evento.  A partir da análise e comparação do material coletado, pode-se entender a logística envolvida em duas copas do mundo e sugerir propostas para a organização da copa que ocorrerá no Brasil em 2014.</w:t>
      </w:r>
    </w:p>
    <w:p w:rsidR="000E4AFD" w:rsidRPr="00081E58" w:rsidRDefault="000E4AFD" w:rsidP="00081E58">
      <w:pPr>
        <w:pStyle w:val="TituloCentral"/>
        <w:spacing w:before="0" w:after="0" w:line="480" w:lineRule="auto"/>
        <w:ind w:firstLine="851"/>
        <w:jc w:val="both"/>
        <w:rPr>
          <w:rFonts w:eastAsia="Times New Roman"/>
          <w:snapToGrid w:val="0"/>
          <w:kern w:val="0"/>
          <w:sz w:val="24"/>
          <w:szCs w:val="24"/>
        </w:rPr>
      </w:pPr>
    </w:p>
    <w:p w:rsidR="000E4AFD" w:rsidRPr="00081E58" w:rsidRDefault="000E4AFD" w:rsidP="001C6BF6">
      <w:pPr>
        <w:pStyle w:val="TituloCentral"/>
        <w:numPr>
          <w:ilvl w:val="0"/>
          <w:numId w:val="1"/>
        </w:numPr>
        <w:spacing w:before="0" w:after="0" w:line="360" w:lineRule="auto"/>
        <w:ind w:left="0" w:firstLine="851"/>
        <w:jc w:val="both"/>
        <w:rPr>
          <w:rFonts w:eastAsia="Times New Roman"/>
          <w:snapToGrid w:val="0"/>
          <w:kern w:val="0"/>
          <w:sz w:val="24"/>
          <w:szCs w:val="24"/>
        </w:rPr>
      </w:pPr>
      <w:r w:rsidRPr="00081E58">
        <w:rPr>
          <w:rFonts w:eastAsia="Times New Roman"/>
          <w:snapToGrid w:val="0"/>
          <w:kern w:val="0"/>
          <w:sz w:val="24"/>
          <w:szCs w:val="24"/>
        </w:rPr>
        <w:t>OBJETIVO</w:t>
      </w:r>
    </w:p>
    <w:p w:rsidR="000E4AFD" w:rsidRPr="00081E58" w:rsidRDefault="000E4AFD" w:rsidP="001C6BF6">
      <w:pPr>
        <w:spacing w:line="360" w:lineRule="auto"/>
        <w:ind w:firstLine="851"/>
        <w:jc w:val="both"/>
      </w:pPr>
    </w:p>
    <w:p w:rsidR="000E4AFD" w:rsidRDefault="000E4AFD" w:rsidP="004B60E4">
      <w:pPr>
        <w:spacing w:line="480" w:lineRule="auto"/>
        <w:ind w:firstLine="851"/>
        <w:jc w:val="both"/>
      </w:pPr>
      <w:r w:rsidRPr="00081E58">
        <w:t xml:space="preserve">O objetivo da pesquisa é identificar e analisar a logística presente no planejamento e gestão de grandes eventos, particularmente nas copas do mundo da Alemanha (2006) e da África do Sul (2010). Serão identificados e analisados os elementos logísticos presentes no </w:t>
      </w:r>
      <w:r w:rsidRPr="00081E58">
        <w:rPr>
          <w:lang w:val="pt-BR"/>
        </w:rPr>
        <w:t>fornecimento; no planejamento, execução e operacionalização das instalações físicas; e nas atividades de encerramento</w:t>
      </w:r>
      <w:r w:rsidRPr="00081E58">
        <w:t xml:space="preserve"> </w:t>
      </w:r>
      <w:r w:rsidRPr="00081E58">
        <w:rPr>
          <w:lang w:val="pt-BR"/>
        </w:rPr>
        <w:t xml:space="preserve">nas duas copas do mundo </w:t>
      </w:r>
      <w:r w:rsidRPr="00081E58">
        <w:t>(</w:t>
      </w:r>
      <w:r w:rsidRPr="00081E58">
        <w:rPr>
          <w:caps/>
          <w:lang w:val="pt-BR"/>
        </w:rPr>
        <w:t xml:space="preserve">Bowdin </w:t>
      </w:r>
      <w:r w:rsidRPr="00081E58">
        <w:rPr>
          <w:i/>
          <w:lang w:val="pt-BR"/>
        </w:rPr>
        <w:t>et al</w:t>
      </w:r>
      <w:r w:rsidRPr="00081E58">
        <w:rPr>
          <w:lang w:val="pt-BR"/>
        </w:rPr>
        <w:t xml:space="preserve">., 2006). Finalmente, será analisada a operação dos elementos, </w:t>
      </w:r>
      <w:r w:rsidRPr="00081E58">
        <w:t>identificando e explorando as interfaces e as relações existentes entre eles e fornecendo subsídios para o estabelecimento de uma coordenação eficaz.</w:t>
      </w:r>
    </w:p>
    <w:p w:rsidR="001C6BF6" w:rsidRPr="00081E58" w:rsidRDefault="001C6BF6" w:rsidP="004B60E4">
      <w:pPr>
        <w:spacing w:line="480" w:lineRule="auto"/>
        <w:ind w:firstLine="851"/>
        <w:jc w:val="both"/>
        <w:rPr>
          <w:snapToGrid w:val="0"/>
        </w:rPr>
      </w:pPr>
    </w:p>
    <w:p w:rsidR="000E4AFD" w:rsidRPr="00081E58" w:rsidRDefault="000E4AFD" w:rsidP="001C6BF6">
      <w:pPr>
        <w:pStyle w:val="TituloCentral"/>
        <w:numPr>
          <w:ilvl w:val="0"/>
          <w:numId w:val="1"/>
        </w:numPr>
        <w:spacing w:before="0" w:after="0" w:line="360" w:lineRule="auto"/>
        <w:ind w:left="0" w:firstLine="851"/>
        <w:jc w:val="both"/>
        <w:rPr>
          <w:rFonts w:eastAsia="Times New Roman"/>
          <w:snapToGrid w:val="0"/>
          <w:kern w:val="0"/>
          <w:sz w:val="24"/>
          <w:szCs w:val="24"/>
        </w:rPr>
      </w:pPr>
      <w:r w:rsidRPr="00081E58">
        <w:rPr>
          <w:rFonts w:eastAsia="Times New Roman"/>
          <w:snapToGrid w:val="0"/>
          <w:kern w:val="0"/>
          <w:sz w:val="24"/>
          <w:szCs w:val="24"/>
        </w:rPr>
        <w:lastRenderedPageBreak/>
        <w:t>PLANO DE TRABALHO E CRONOGRAMA</w:t>
      </w:r>
    </w:p>
    <w:p w:rsidR="000E4AFD" w:rsidRPr="00081E58" w:rsidRDefault="000E4AFD" w:rsidP="001C6BF6">
      <w:pPr>
        <w:pStyle w:val="TituloCentral"/>
        <w:spacing w:before="0" w:after="0" w:line="360" w:lineRule="auto"/>
        <w:ind w:firstLine="851"/>
        <w:jc w:val="both"/>
        <w:rPr>
          <w:rFonts w:eastAsia="Times New Roman"/>
          <w:snapToGrid w:val="0"/>
          <w:kern w:val="0"/>
          <w:sz w:val="24"/>
          <w:szCs w:val="24"/>
        </w:rPr>
      </w:pPr>
    </w:p>
    <w:p w:rsidR="000E4AFD" w:rsidRPr="00081E58" w:rsidRDefault="000E4AFD" w:rsidP="00081E58">
      <w:pPr>
        <w:spacing w:line="480" w:lineRule="auto"/>
        <w:ind w:firstLine="851"/>
        <w:jc w:val="both"/>
      </w:pPr>
      <w:r w:rsidRPr="00081E58">
        <w:t>No segundo semestre de 2010 será realizado um levantamento bibliográfico com palavras-chave</w:t>
      </w:r>
      <w:r w:rsidR="00EB731A">
        <w:t xml:space="preserve"> como</w:t>
      </w:r>
      <w:r w:rsidR="00795AED">
        <w:t>:</w:t>
      </w:r>
      <w:r w:rsidRPr="00081E58">
        <w:t xml:space="preserve"> logística de operações, eventos,</w:t>
      </w:r>
      <w:r w:rsidR="005223C9" w:rsidRPr="00081E58">
        <w:t xml:space="preserve"> </w:t>
      </w:r>
      <w:r w:rsidR="00EB731A">
        <w:t xml:space="preserve">gestão de eventos, logística de eventos, </w:t>
      </w:r>
      <w:r w:rsidR="005223C9" w:rsidRPr="00081E58">
        <w:t>copa do mundo,</w:t>
      </w:r>
      <w:r w:rsidRPr="00081E58">
        <w:t xml:space="preserve"> eventos esportivos</w:t>
      </w:r>
      <w:r w:rsidR="00813A8D">
        <w:t xml:space="preserve"> etc.</w:t>
      </w:r>
      <w:r w:rsidR="004B00CE" w:rsidRPr="00081E58">
        <w:t>, além de material específico sobre as copas do mundo da Alemanha e da África</w:t>
      </w:r>
      <w:r w:rsidRPr="00081E58">
        <w:t>.</w:t>
      </w:r>
      <w:r w:rsidR="005223C9" w:rsidRPr="00081E58">
        <w:t xml:space="preserve"> Para o levantamento serão </w:t>
      </w:r>
      <w:r w:rsidR="0013058F" w:rsidRPr="00081E58">
        <w:t>utilizadas diversas</w:t>
      </w:r>
      <w:r w:rsidR="005223C9" w:rsidRPr="00081E58">
        <w:t xml:space="preserve"> bases de dados, entre elas, as bibliotecas da U</w:t>
      </w:r>
      <w:r w:rsidR="00C97301">
        <w:t>NICAMP</w:t>
      </w:r>
      <w:r w:rsidR="005223C9" w:rsidRPr="00081E58">
        <w:t>, o portal de periódicos mantido pela Coordenação de Aperfeiçoamento de Pessoal de Nível Superior (CAPES), bancos de teses mantidos pelas universidades federais e estaduais e ferramentas de busca como o Google Acadêmico</w:t>
      </w:r>
      <w:r w:rsidR="004B00CE" w:rsidRPr="00081E58">
        <w:t>, além de publicações especializadas, artigos de jornais e revistas, etc.</w:t>
      </w:r>
      <w:r w:rsidR="005223C9" w:rsidRPr="00081E58">
        <w:t xml:space="preserve">. </w:t>
      </w:r>
    </w:p>
    <w:p w:rsidR="000E4AFD" w:rsidRDefault="000E4AFD" w:rsidP="00081E58">
      <w:pPr>
        <w:pStyle w:val="NormalWeb"/>
        <w:spacing w:before="0" w:beforeAutospacing="0" w:after="0" w:afterAutospacing="0" w:line="480" w:lineRule="auto"/>
        <w:ind w:firstLine="851"/>
        <w:jc w:val="both"/>
      </w:pPr>
      <w:r w:rsidRPr="00081E58">
        <w:t>No primeiro semestre de 2011, ser</w:t>
      </w:r>
      <w:r w:rsidR="0013058F" w:rsidRPr="00081E58">
        <w:t xml:space="preserve">ão </w:t>
      </w:r>
      <w:r w:rsidR="00D87868" w:rsidRPr="00081E58">
        <w:t xml:space="preserve">levantados e analisados </w:t>
      </w:r>
      <w:r w:rsidRPr="00081E58">
        <w:t xml:space="preserve">os </w:t>
      </w:r>
      <w:r w:rsidR="00257714" w:rsidRPr="00081E58">
        <w:t xml:space="preserve">elementos </w:t>
      </w:r>
      <w:r w:rsidRPr="00081E58">
        <w:t>logístic</w:t>
      </w:r>
      <w:r w:rsidR="004B00CE" w:rsidRPr="00081E58">
        <w:t>o</w:t>
      </w:r>
      <w:r w:rsidRPr="00081E58">
        <w:t>s</w:t>
      </w:r>
      <w:r w:rsidR="004B00CE" w:rsidRPr="00081E58">
        <w:t xml:space="preserve"> </w:t>
      </w:r>
      <w:r w:rsidR="002A3E4F" w:rsidRPr="00081E58">
        <w:t>identificados na revisão bibliográfica no</w:t>
      </w:r>
      <w:r w:rsidR="00D87868" w:rsidRPr="00081E58">
        <w:t>s</w:t>
      </w:r>
      <w:r w:rsidR="002A3E4F" w:rsidRPr="00081E58">
        <w:t xml:space="preserve"> </w:t>
      </w:r>
      <w:r w:rsidRPr="00081E58">
        <w:t xml:space="preserve">casos previstos (Copa da Alemanha e da África do Sul). </w:t>
      </w:r>
      <w:r w:rsidR="003D5212" w:rsidRPr="00081E58">
        <w:t>Em seguida</w:t>
      </w:r>
      <w:r w:rsidR="00D87868" w:rsidRPr="00081E58">
        <w:t>, os casos serão analisados individualmente e depois comparados, procurando identificar semelhanças e diferenças</w:t>
      </w:r>
      <w:r w:rsidR="00C97301">
        <w:t>,</w:t>
      </w:r>
      <w:r w:rsidR="003D5212" w:rsidRPr="00081E58">
        <w:t xml:space="preserve"> e será produzido o relatório final</w:t>
      </w:r>
      <w:r w:rsidR="00D87868" w:rsidRPr="00081E58">
        <w:t>.</w:t>
      </w:r>
      <w:r w:rsidR="003D5212" w:rsidRPr="00081E58">
        <w:t xml:space="preserve"> </w:t>
      </w:r>
    </w:p>
    <w:p w:rsidR="008A5DD3" w:rsidRPr="00081E58" w:rsidRDefault="00D12B85" w:rsidP="00081E58">
      <w:pPr>
        <w:pStyle w:val="NormalWeb"/>
        <w:spacing w:before="0" w:beforeAutospacing="0" w:after="0" w:afterAutospacing="0" w:line="480" w:lineRule="auto"/>
        <w:ind w:firstLine="851"/>
        <w:jc w:val="both"/>
      </w:pPr>
      <w:r>
        <w:rPr>
          <w:noProof/>
        </w:rPr>
        <w:lastRenderedPageBreak/>
        <w:drawing>
          <wp:inline distT="0" distB="0" distL="0" distR="0">
            <wp:extent cx="4457700" cy="377371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77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51" w:rsidRDefault="008E194B" w:rsidP="008E194B">
      <w:pPr>
        <w:pStyle w:val="ecxmsonormal"/>
        <w:shd w:val="clear" w:color="auto" w:fill="FFFFFF"/>
        <w:spacing w:after="0"/>
        <w:rPr>
          <w:b/>
          <w:sz w:val="22"/>
          <w:szCs w:val="22"/>
        </w:rPr>
      </w:pPr>
      <w:bookmarkStart w:id="1" w:name="_Toc6597088"/>
      <w:bookmarkStart w:id="2" w:name="_Toc196674558"/>
      <w:bookmarkStart w:id="3" w:name="_Toc196674681"/>
      <w:bookmarkStart w:id="4" w:name="_Toc196675631"/>
      <w:r>
        <w:rPr>
          <w:b/>
          <w:sz w:val="22"/>
          <w:szCs w:val="22"/>
        </w:rPr>
        <w:t>*P: previsto</w:t>
      </w:r>
    </w:p>
    <w:p w:rsidR="008E194B" w:rsidRPr="00081E58" w:rsidRDefault="008E194B" w:rsidP="008E194B">
      <w:pPr>
        <w:pStyle w:val="ecxmsonormal"/>
        <w:shd w:val="clear" w:color="auto" w:fill="FFFFFF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*R: realizado</w:t>
      </w:r>
    </w:p>
    <w:p w:rsidR="000E4AFD" w:rsidRDefault="00741EDE" w:rsidP="00081E58">
      <w:pPr>
        <w:pStyle w:val="ecxmsonormal"/>
        <w:shd w:val="clear" w:color="auto" w:fill="FFFFFF"/>
        <w:spacing w:after="0" w:line="480" w:lineRule="auto"/>
        <w:ind w:firstLine="851"/>
        <w:jc w:val="center"/>
      </w:pPr>
      <w:r w:rsidRPr="00081E58">
        <w:rPr>
          <w:b/>
          <w:sz w:val="22"/>
          <w:szCs w:val="22"/>
        </w:rPr>
        <w:t>Figura 02</w:t>
      </w:r>
      <w:r w:rsidR="000E4AFD" w:rsidRPr="00081E58">
        <w:rPr>
          <w:b/>
          <w:sz w:val="22"/>
          <w:szCs w:val="22"/>
        </w:rPr>
        <w:t xml:space="preserve"> – Cronogram</w:t>
      </w:r>
      <w:bookmarkEnd w:id="1"/>
      <w:bookmarkEnd w:id="2"/>
      <w:bookmarkEnd w:id="3"/>
      <w:bookmarkEnd w:id="4"/>
      <w:r w:rsidR="00375C51" w:rsidRPr="00081E58">
        <w:t>a</w:t>
      </w:r>
    </w:p>
    <w:p w:rsidR="004B60E4" w:rsidRDefault="004B60E4" w:rsidP="004B60E4">
      <w:pPr>
        <w:pStyle w:val="ecxmsonormal"/>
        <w:shd w:val="clear" w:color="auto" w:fill="FFFFFF"/>
        <w:spacing w:after="0" w:line="360" w:lineRule="auto"/>
        <w:ind w:firstLine="851"/>
        <w:jc w:val="center"/>
      </w:pPr>
    </w:p>
    <w:p w:rsidR="00DC3367" w:rsidRDefault="00DC3367" w:rsidP="004B60E4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DC3367">
        <w:rPr>
          <w:b/>
        </w:rPr>
        <w:t>MÉTODOS</w:t>
      </w:r>
    </w:p>
    <w:p w:rsidR="004B60E4" w:rsidRPr="00DC3367" w:rsidRDefault="004B60E4" w:rsidP="004B60E4">
      <w:pPr>
        <w:pStyle w:val="PargrafodaLista"/>
        <w:spacing w:line="360" w:lineRule="auto"/>
        <w:jc w:val="both"/>
        <w:rPr>
          <w:b/>
        </w:rPr>
      </w:pPr>
    </w:p>
    <w:p w:rsidR="000E4AFD" w:rsidRPr="00081E58" w:rsidRDefault="000E4AFD" w:rsidP="00081E58">
      <w:pPr>
        <w:spacing w:line="480" w:lineRule="auto"/>
        <w:ind w:firstLine="851"/>
        <w:jc w:val="both"/>
      </w:pPr>
      <w:r w:rsidRPr="00081E58">
        <w:t>O estudo de caso caracteriza-se como uma pesquisa empírica que objetiva  investigar os fenômenos em seu contexto. Coleta e registra informações sobre um ou vários objetos (organizações, empresas, comunidades, etc.) e pode descrever, explicar, a</w:t>
      </w:r>
      <w:r w:rsidR="007463A5" w:rsidRPr="00081E58">
        <w:t>n</w:t>
      </w:r>
      <w:r w:rsidRPr="00081E58">
        <w:t>aliar e explorar fenômenos atuais que não estão sob o controle do investigador (Y</w:t>
      </w:r>
      <w:r w:rsidR="000B7E33" w:rsidRPr="00081E58">
        <w:t>IN</w:t>
      </w:r>
      <w:r w:rsidRPr="00081E58">
        <w:t xml:space="preserve">, 2003). </w:t>
      </w:r>
      <w:r w:rsidR="007463A5" w:rsidRPr="00081E58">
        <w:t>O estudo de caso é um método adequado para tratar o tema da pesquisa – logística no planejamento e gestão de grandes eventos – porque se trata de um fenômeno contemporâneo que deve ser investigado em seu contexto real</w:t>
      </w:r>
    </w:p>
    <w:p w:rsidR="000E4AFD" w:rsidRPr="00081E58" w:rsidRDefault="000E4AFD" w:rsidP="00081E58">
      <w:pPr>
        <w:spacing w:line="480" w:lineRule="auto"/>
        <w:ind w:firstLine="851"/>
        <w:jc w:val="both"/>
      </w:pPr>
      <w:r w:rsidRPr="00081E58">
        <w:t xml:space="preserve">Os estudos de casos múltiplos são considerados mais convincentes e robustos que os individuais. Os diversos casos devem ser analisados individualmente e de forma </w:t>
      </w:r>
      <w:r w:rsidRPr="00081E58">
        <w:lastRenderedPageBreak/>
        <w:t>cruzada. Enquanto a análise individual permite consolidar as informações adquiridas, a análise entre os casos identifica semelhanças e diferenças</w:t>
      </w:r>
      <w:r w:rsidR="00B815F0" w:rsidRPr="00081E58">
        <w:t xml:space="preserve"> </w:t>
      </w:r>
      <w:r w:rsidRPr="00081E58">
        <w:t>(EISENHARDT, 1989).</w:t>
      </w:r>
    </w:p>
    <w:p w:rsidR="004A1B78" w:rsidRPr="00081E58" w:rsidRDefault="004B00CE" w:rsidP="00081E58">
      <w:pPr>
        <w:spacing w:line="480" w:lineRule="auto"/>
        <w:ind w:firstLine="851"/>
        <w:jc w:val="both"/>
      </w:pPr>
      <w:r w:rsidRPr="00081E58">
        <w:t xml:space="preserve">Yin (2003) aponta a importância de escolher casos que atendam aos objetivos da pesquisa. </w:t>
      </w:r>
      <w:r w:rsidR="007463A5" w:rsidRPr="00081E58">
        <w:t>Neste estudo serão analisadas dois grandes eventos: as copas do mundo da Alemanha (2006) e da África do Sul (2010).</w:t>
      </w:r>
      <w:r w:rsidR="004A1B78" w:rsidRPr="00081E58">
        <w:t xml:space="preserve"> Estes eventos movime</w:t>
      </w:r>
      <w:r w:rsidR="0019261C">
        <w:t>n</w:t>
      </w:r>
      <w:r w:rsidR="004A1B78" w:rsidRPr="00081E58">
        <w:t>tam grandes volumes de recursos e materiais</w:t>
      </w:r>
      <w:r w:rsidR="00040346">
        <w:t>. De</w:t>
      </w:r>
      <w:r w:rsidR="004A1B78" w:rsidRPr="00081E58">
        <w:t xml:space="preserve"> acordo com o jornal </w:t>
      </w:r>
      <w:r w:rsidR="0019261C">
        <w:t>O Estado de São Paulo</w:t>
      </w:r>
      <w:r w:rsidR="0019261C" w:rsidRPr="00081E58">
        <w:t xml:space="preserve"> </w:t>
      </w:r>
      <w:r w:rsidR="004A1B78" w:rsidRPr="00081E58">
        <w:t xml:space="preserve">(2010) estima-se que a Copa da África do Sul deve movimentar U$200 bilhões, entre viagens, turismo, investimentos, obras e consumo. </w:t>
      </w:r>
    </w:p>
    <w:p w:rsidR="00637B99" w:rsidRPr="00081E58" w:rsidRDefault="00490D1D" w:rsidP="00081E58">
      <w:pPr>
        <w:spacing w:line="480" w:lineRule="auto"/>
        <w:ind w:firstLine="851"/>
        <w:jc w:val="both"/>
        <w:rPr>
          <w:snapToGrid w:val="0"/>
        </w:rPr>
      </w:pPr>
      <w:r w:rsidRPr="00081E58">
        <w:t>A pesquisa estará apoiada em dados secundários, coletados por meio de exame de informações disponíveis para consulta em documentos internos, periódicos, jornais, revistas, publicações especializadas e</w:t>
      </w:r>
      <w:r w:rsidR="00B815F0" w:rsidRPr="00081E58">
        <w:t xml:space="preserve"> </w:t>
      </w:r>
      <w:r w:rsidRPr="00081E58">
        <w:t xml:space="preserve">na internet (MATTAR, 1997). </w:t>
      </w:r>
      <w:r w:rsidRPr="00081E58">
        <w:rPr>
          <w:snapToGrid w:val="0"/>
        </w:rPr>
        <w:t xml:space="preserve">A figura 2 descreve as etapas que serão cumpridas para a realização do estudo de casos. </w:t>
      </w:r>
    </w:p>
    <w:p w:rsidR="000E4AFD" w:rsidRPr="00081E58" w:rsidRDefault="00637B99" w:rsidP="004B60E4">
      <w:pPr>
        <w:spacing w:line="480" w:lineRule="auto"/>
      </w:pPr>
      <w:r w:rsidRPr="00081E58">
        <w:rPr>
          <w:b/>
          <w:noProof/>
          <w:lang w:val="pt-BR"/>
        </w:rPr>
        <w:drawing>
          <wp:inline distT="0" distB="0" distL="0" distR="0">
            <wp:extent cx="5305425" cy="2476500"/>
            <wp:effectExtent l="19050" t="0" r="952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FD" w:rsidRPr="00081E58" w:rsidRDefault="000E4AFD" w:rsidP="00081E58">
      <w:pPr>
        <w:pStyle w:val="ecxmsonormal"/>
        <w:shd w:val="clear" w:color="auto" w:fill="FFFFFF"/>
        <w:spacing w:after="0" w:line="480" w:lineRule="auto"/>
        <w:ind w:firstLine="851"/>
        <w:jc w:val="center"/>
        <w:rPr>
          <w:b/>
          <w:sz w:val="22"/>
          <w:szCs w:val="22"/>
          <w:lang w:val="pt-PT"/>
        </w:rPr>
      </w:pPr>
      <w:r w:rsidRPr="00081E58">
        <w:rPr>
          <w:b/>
          <w:sz w:val="22"/>
          <w:szCs w:val="22"/>
          <w:lang w:val="pt-PT"/>
        </w:rPr>
        <w:t>Figura 0</w:t>
      </w:r>
      <w:r w:rsidR="00135DFF" w:rsidRPr="00081E58">
        <w:rPr>
          <w:b/>
          <w:sz w:val="22"/>
          <w:szCs w:val="22"/>
          <w:lang w:val="pt-PT"/>
        </w:rPr>
        <w:t>3</w:t>
      </w:r>
      <w:r w:rsidRPr="00081E58">
        <w:rPr>
          <w:b/>
          <w:sz w:val="22"/>
          <w:szCs w:val="22"/>
          <w:lang w:val="pt-PT"/>
        </w:rPr>
        <w:t>: Fluxograma da metodologia</w:t>
      </w:r>
    </w:p>
    <w:p w:rsidR="003D341E" w:rsidRPr="00081E58" w:rsidRDefault="003D341E" w:rsidP="00081E58">
      <w:pPr>
        <w:pStyle w:val="TituloCentral"/>
        <w:spacing w:before="0" w:after="0" w:line="480" w:lineRule="auto"/>
        <w:ind w:firstLine="851"/>
        <w:jc w:val="both"/>
        <w:rPr>
          <w:rFonts w:eastAsia="Times New Roman"/>
          <w:kern w:val="0"/>
          <w:sz w:val="24"/>
          <w:szCs w:val="24"/>
        </w:rPr>
      </w:pPr>
      <w:bookmarkStart w:id="5" w:name="_Toc196675621"/>
    </w:p>
    <w:bookmarkEnd w:id="5"/>
    <w:p w:rsidR="00DF2154" w:rsidRPr="00081E58" w:rsidRDefault="000E4AFD" w:rsidP="00081E58">
      <w:pPr>
        <w:spacing w:line="480" w:lineRule="auto"/>
        <w:ind w:firstLine="851"/>
        <w:jc w:val="both"/>
      </w:pPr>
      <w:r w:rsidRPr="00081E58">
        <w:t>Na primeira etapa do trabalho será realizado um levantamento bibliográfico abordando a logística em eventos esportivos</w:t>
      </w:r>
      <w:r w:rsidR="002A3E4F" w:rsidRPr="00081E58">
        <w:t xml:space="preserve">. A partir deste levantamento será elaborada uma estrutura conceitual e identificados novos elementos – além dos já apontados </w:t>
      </w:r>
      <w:r w:rsidR="00D87868" w:rsidRPr="00081E58">
        <w:t xml:space="preserve"> </w:t>
      </w:r>
      <w:r w:rsidR="002A3E4F" w:rsidRPr="00081E58">
        <w:t xml:space="preserve">– que possam contribuir para o desenvolvimento da pesquisa. </w:t>
      </w:r>
    </w:p>
    <w:p w:rsidR="006F2D6B" w:rsidRPr="00081E58" w:rsidRDefault="00D87868" w:rsidP="00081E58">
      <w:pPr>
        <w:pStyle w:val="NormalWeb"/>
        <w:spacing w:before="0" w:beforeAutospacing="0" w:after="0" w:afterAutospacing="0" w:line="480" w:lineRule="auto"/>
        <w:ind w:firstLine="851"/>
        <w:jc w:val="both"/>
      </w:pPr>
      <w:r w:rsidRPr="00081E58">
        <w:lastRenderedPageBreak/>
        <w:t>Na segunda etapa serão</w:t>
      </w:r>
      <w:r w:rsidR="008F198E" w:rsidRPr="00081E58">
        <w:t xml:space="preserve"> </w:t>
      </w:r>
      <w:r w:rsidR="00853651" w:rsidRPr="00081E58">
        <w:t xml:space="preserve">levantados </w:t>
      </w:r>
      <w:r w:rsidRPr="00081E58">
        <w:t xml:space="preserve">os elementos logísticos identificados na revisão bibliográfica </w:t>
      </w:r>
      <w:r w:rsidR="00853651" w:rsidRPr="00081E58">
        <w:t xml:space="preserve">para os casos estudados: </w:t>
      </w:r>
      <w:r w:rsidR="008F198E" w:rsidRPr="00081E58">
        <w:t>copas da Alemanha (2006) e da África (2010)</w:t>
      </w:r>
      <w:r w:rsidR="00A10701" w:rsidRPr="00081E58">
        <w:t xml:space="preserve"> </w:t>
      </w:r>
      <w:r w:rsidR="000E4AFD" w:rsidRPr="00081E58">
        <w:t xml:space="preserve">. </w:t>
      </w:r>
      <w:r w:rsidR="00853651" w:rsidRPr="00081E58">
        <w:t xml:space="preserve">Em seguida, os casos serão analisados individualmente e depois comparados, buscando semealhanças e diferenças entre seus processos. </w:t>
      </w:r>
    </w:p>
    <w:p w:rsidR="000E4AFD" w:rsidRPr="00081E58" w:rsidRDefault="000E4AFD" w:rsidP="00081E58">
      <w:pPr>
        <w:pStyle w:val="NormalWeb"/>
        <w:spacing w:before="0" w:beforeAutospacing="0" w:after="0" w:afterAutospacing="0" w:line="480" w:lineRule="auto"/>
        <w:ind w:firstLine="851"/>
        <w:jc w:val="both"/>
      </w:pPr>
    </w:p>
    <w:p w:rsidR="000E4AFD" w:rsidRPr="00081E58" w:rsidRDefault="000E4AFD" w:rsidP="004B60E4">
      <w:pPr>
        <w:pStyle w:val="TituloCentral"/>
        <w:numPr>
          <w:ilvl w:val="0"/>
          <w:numId w:val="1"/>
        </w:numPr>
        <w:spacing w:before="0" w:after="0" w:line="360" w:lineRule="auto"/>
        <w:ind w:left="0" w:firstLine="851"/>
        <w:jc w:val="both"/>
        <w:rPr>
          <w:rFonts w:eastAsia="Times New Roman"/>
          <w:snapToGrid w:val="0"/>
          <w:kern w:val="0"/>
          <w:sz w:val="24"/>
          <w:szCs w:val="24"/>
        </w:rPr>
      </w:pPr>
      <w:r w:rsidRPr="00081E58">
        <w:rPr>
          <w:snapToGrid w:val="0"/>
          <w:kern w:val="0"/>
          <w:sz w:val="24"/>
          <w:szCs w:val="24"/>
        </w:rPr>
        <w:t>RESULTADOS</w:t>
      </w:r>
      <w:r w:rsidR="00950ED4">
        <w:rPr>
          <w:snapToGrid w:val="0"/>
          <w:kern w:val="0"/>
          <w:sz w:val="24"/>
          <w:szCs w:val="24"/>
        </w:rPr>
        <w:t xml:space="preserve"> ESPERADOS</w:t>
      </w:r>
    </w:p>
    <w:p w:rsidR="000E4AFD" w:rsidRPr="00081E58" w:rsidRDefault="000E4AFD" w:rsidP="004B60E4">
      <w:pPr>
        <w:pStyle w:val="TituloCentral"/>
        <w:spacing w:before="0" w:after="0" w:line="360" w:lineRule="auto"/>
        <w:ind w:firstLine="851"/>
        <w:jc w:val="both"/>
        <w:rPr>
          <w:rFonts w:eastAsia="Times New Roman"/>
          <w:snapToGrid w:val="0"/>
          <w:kern w:val="0"/>
          <w:sz w:val="24"/>
          <w:szCs w:val="24"/>
        </w:rPr>
      </w:pPr>
    </w:p>
    <w:p w:rsidR="00040346" w:rsidRPr="00081E58" w:rsidRDefault="00040346" w:rsidP="00040346">
      <w:pPr>
        <w:pStyle w:val="NormalWeb"/>
        <w:spacing w:before="0" w:beforeAutospacing="0" w:after="0" w:afterAutospacing="0" w:line="480" w:lineRule="auto"/>
        <w:ind w:firstLine="851"/>
        <w:jc w:val="both"/>
      </w:pPr>
      <w:r w:rsidRPr="00081E58">
        <w:t xml:space="preserve">O relatório final apresentará uma análise do processo logístico para cada um dos casos estudados, identificando suas principais características, uma análise comparativa entre eles buscando semelhanças e diferenças e, finalmente, um balanço dos seus aspectos positivos e negativos. Os resultados da pesquisa indicarão condutas que podem ser adotadas no Brasil para a copa de 2014. </w:t>
      </w:r>
    </w:p>
    <w:p w:rsidR="000E4AFD" w:rsidRPr="00081E58" w:rsidRDefault="000E4AFD" w:rsidP="00081E58">
      <w:pPr>
        <w:pStyle w:val="ecxmsonormal"/>
        <w:shd w:val="clear" w:color="auto" w:fill="FFFFFF"/>
        <w:spacing w:after="0" w:line="480" w:lineRule="auto"/>
        <w:ind w:firstLine="851"/>
        <w:jc w:val="both"/>
      </w:pPr>
    </w:p>
    <w:p w:rsidR="000E4AFD" w:rsidRPr="002F0422" w:rsidRDefault="000E4AFD" w:rsidP="002F0422">
      <w:pPr>
        <w:pStyle w:val="ecxmsonormal"/>
        <w:numPr>
          <w:ilvl w:val="0"/>
          <w:numId w:val="1"/>
        </w:numPr>
        <w:shd w:val="clear" w:color="auto" w:fill="FFFFFF"/>
        <w:spacing w:after="120"/>
        <w:ind w:left="0" w:firstLine="851"/>
        <w:jc w:val="both"/>
        <w:rPr>
          <w:b/>
        </w:rPr>
      </w:pPr>
      <w:r w:rsidRPr="002F0422">
        <w:rPr>
          <w:b/>
        </w:rPr>
        <w:t>REFERÊNCIA BIBLIOGRÁFICA</w:t>
      </w:r>
    </w:p>
    <w:p w:rsidR="004B60E4" w:rsidRPr="002F0422" w:rsidRDefault="004B60E4" w:rsidP="002F0422">
      <w:pPr>
        <w:pStyle w:val="ecxmsonormal"/>
        <w:shd w:val="clear" w:color="auto" w:fill="FFFFFF"/>
        <w:spacing w:after="120"/>
        <w:jc w:val="both"/>
        <w:rPr>
          <w:b/>
          <w:sz w:val="20"/>
          <w:szCs w:val="20"/>
        </w:rPr>
      </w:pPr>
    </w:p>
    <w:p w:rsidR="00933506" w:rsidRPr="002F0422" w:rsidRDefault="00933506" w:rsidP="002F0422">
      <w:pPr>
        <w:spacing w:after="120"/>
        <w:jc w:val="both"/>
        <w:rPr>
          <w:sz w:val="20"/>
          <w:szCs w:val="20"/>
        </w:rPr>
      </w:pPr>
      <w:r w:rsidRPr="002F0422">
        <w:rPr>
          <w:sz w:val="20"/>
          <w:szCs w:val="20"/>
        </w:rPr>
        <w:t xml:space="preserve">BALLOU, R.H </w:t>
      </w:r>
      <w:smartTag w:uri="schemas-houaiss/mini" w:element="verbetes">
        <w:r w:rsidRPr="002F0422">
          <w:rPr>
            <w:b/>
            <w:sz w:val="20"/>
            <w:szCs w:val="20"/>
          </w:rPr>
          <w:t>Gerenciamento</w:t>
        </w:r>
      </w:smartTag>
      <w:r w:rsidRPr="002F0422">
        <w:rPr>
          <w:b/>
          <w:sz w:val="20"/>
          <w:szCs w:val="20"/>
        </w:rPr>
        <w:t xml:space="preserve"> da </w:t>
      </w:r>
      <w:smartTag w:uri="schemas-houaiss/mini" w:element="verbetes">
        <w:r w:rsidRPr="002F0422">
          <w:rPr>
            <w:b/>
            <w:sz w:val="20"/>
            <w:szCs w:val="20"/>
          </w:rPr>
          <w:t>Cadeia</w:t>
        </w:r>
      </w:smartTag>
      <w:r w:rsidRPr="002F0422">
        <w:rPr>
          <w:b/>
          <w:sz w:val="20"/>
          <w:szCs w:val="20"/>
        </w:rPr>
        <w:t xml:space="preserve"> de Suprimentos: Planejamento, Organização e Logística Empresarial</w:t>
      </w:r>
      <w:r w:rsidRPr="002F0422">
        <w:rPr>
          <w:sz w:val="20"/>
          <w:szCs w:val="20"/>
        </w:rPr>
        <w:t>. 5ª ed. Porto Alegre, Bookman, 2006.</w:t>
      </w:r>
    </w:p>
    <w:p w:rsidR="00933506" w:rsidRPr="002F0422" w:rsidRDefault="00933506" w:rsidP="002F0422">
      <w:pPr>
        <w:spacing w:after="120"/>
        <w:jc w:val="both"/>
        <w:rPr>
          <w:sz w:val="20"/>
          <w:szCs w:val="20"/>
        </w:rPr>
      </w:pPr>
      <w:r w:rsidRPr="002F0422">
        <w:rPr>
          <w:sz w:val="20"/>
          <w:szCs w:val="20"/>
        </w:rPr>
        <w:t xml:space="preserve">BRANSKI, R. M.: </w:t>
      </w:r>
      <w:r w:rsidRPr="002F0422">
        <w:rPr>
          <w:b/>
          <w:iCs/>
          <w:sz w:val="20"/>
          <w:szCs w:val="20"/>
        </w:rPr>
        <w:t>O papel da tecnologia da informação no processo logístico: Estudo de caso com operadores logísticos</w:t>
      </w:r>
      <w:r w:rsidRPr="002F0422">
        <w:rPr>
          <w:sz w:val="20"/>
          <w:szCs w:val="20"/>
        </w:rPr>
        <w:t>. Tese de Doutorado, Escola Politécnica da Universidade de São Paulo, São Paulo, 2008.</w:t>
      </w:r>
    </w:p>
    <w:p w:rsidR="00933506" w:rsidRPr="002F0422" w:rsidRDefault="00933506" w:rsidP="002F0422">
      <w:pPr>
        <w:spacing w:after="120"/>
        <w:jc w:val="both"/>
        <w:rPr>
          <w:sz w:val="20"/>
          <w:szCs w:val="20"/>
          <w:lang w:val="en-US"/>
        </w:rPr>
      </w:pPr>
      <w:r w:rsidRPr="002F0422">
        <w:rPr>
          <w:sz w:val="20"/>
          <w:szCs w:val="20"/>
          <w:lang w:val="en-US"/>
        </w:rPr>
        <w:t xml:space="preserve">BOWDIN, G., ALLEN J., O’TOOLE, W., HARRIS R., MCDONNELL I. </w:t>
      </w:r>
      <w:r w:rsidRPr="002F0422">
        <w:rPr>
          <w:b/>
          <w:sz w:val="20"/>
          <w:szCs w:val="20"/>
          <w:lang w:val="en-US"/>
        </w:rPr>
        <w:t xml:space="preserve">Events </w:t>
      </w:r>
      <w:proofErr w:type="gramStart"/>
      <w:r w:rsidRPr="002F0422">
        <w:rPr>
          <w:b/>
          <w:sz w:val="20"/>
          <w:szCs w:val="20"/>
          <w:lang w:val="en-US"/>
        </w:rPr>
        <w:t>Management</w:t>
      </w:r>
      <w:r w:rsidRPr="002F0422">
        <w:rPr>
          <w:sz w:val="20"/>
          <w:szCs w:val="20"/>
          <w:lang w:val="en-US"/>
        </w:rPr>
        <w:t>.,</w:t>
      </w:r>
      <w:proofErr w:type="gramEnd"/>
      <w:r w:rsidRPr="002F0422">
        <w:rPr>
          <w:sz w:val="20"/>
          <w:szCs w:val="20"/>
          <w:lang w:val="en-US"/>
        </w:rPr>
        <w:t xml:space="preserve"> Elsevier, 2006.  </w:t>
      </w:r>
    </w:p>
    <w:p w:rsidR="00933506" w:rsidRPr="002F0422" w:rsidRDefault="00933506" w:rsidP="002F0422">
      <w:pPr>
        <w:pStyle w:val="ecxmsonormal"/>
        <w:shd w:val="clear" w:color="auto" w:fill="FFFFFF"/>
        <w:spacing w:after="120"/>
        <w:jc w:val="both"/>
        <w:rPr>
          <w:sz w:val="20"/>
          <w:szCs w:val="20"/>
        </w:rPr>
      </w:pPr>
      <w:proofErr w:type="gramStart"/>
      <w:r w:rsidRPr="002F0422">
        <w:rPr>
          <w:caps/>
          <w:sz w:val="20"/>
          <w:szCs w:val="20"/>
          <w:lang w:val="en-US"/>
        </w:rPr>
        <w:t>Council of Supply Chain Management Professionals</w:t>
      </w:r>
      <w:r w:rsidRPr="002F0422">
        <w:rPr>
          <w:b/>
          <w:sz w:val="20"/>
          <w:szCs w:val="20"/>
          <w:lang w:val="en-US"/>
        </w:rPr>
        <w:t>.</w:t>
      </w:r>
      <w:proofErr w:type="gramEnd"/>
      <w:r w:rsidRPr="002F0422">
        <w:rPr>
          <w:b/>
          <w:sz w:val="20"/>
          <w:szCs w:val="20"/>
          <w:lang w:val="en-US"/>
        </w:rPr>
        <w:t xml:space="preserve"> </w:t>
      </w:r>
      <w:r w:rsidRPr="002F0422">
        <w:rPr>
          <w:sz w:val="20"/>
          <w:szCs w:val="20"/>
        </w:rPr>
        <w:t>Disponível em</w:t>
      </w:r>
      <w:r w:rsidRPr="002F0422">
        <w:rPr>
          <w:b/>
          <w:sz w:val="20"/>
          <w:szCs w:val="20"/>
        </w:rPr>
        <w:t xml:space="preserve"> &lt;</w:t>
      </w:r>
      <w:hyperlink r:id="rId8" w:history="1">
        <w:r w:rsidRPr="002F0422">
          <w:rPr>
            <w:rStyle w:val="Hyperlink"/>
            <w:color w:val="auto"/>
            <w:sz w:val="20"/>
            <w:szCs w:val="20"/>
          </w:rPr>
          <w:t>http://cscmp.org</w:t>
        </w:r>
        <w:r w:rsidRPr="002F0422">
          <w:rPr>
            <w:rStyle w:val="Hyperlink"/>
            <w:b/>
            <w:sz w:val="20"/>
            <w:szCs w:val="20"/>
          </w:rPr>
          <w:t>/</w:t>
        </w:r>
      </w:hyperlink>
      <w:r w:rsidRPr="002F0422">
        <w:rPr>
          <w:sz w:val="20"/>
          <w:szCs w:val="20"/>
        </w:rPr>
        <w:t xml:space="preserve">&gt; Acesso em 01 jun. 2010 </w:t>
      </w:r>
    </w:p>
    <w:p w:rsidR="00933506" w:rsidRPr="002F0422" w:rsidRDefault="00933506" w:rsidP="002F0422">
      <w:pPr>
        <w:spacing w:after="120"/>
        <w:jc w:val="both"/>
        <w:rPr>
          <w:sz w:val="20"/>
          <w:szCs w:val="20"/>
        </w:rPr>
      </w:pPr>
      <w:r w:rsidRPr="002F0422">
        <w:rPr>
          <w:sz w:val="20"/>
          <w:szCs w:val="20"/>
        </w:rPr>
        <w:t>COPA disponível em</w:t>
      </w:r>
      <w:r w:rsidRPr="002F0422">
        <w:rPr>
          <w:b/>
          <w:sz w:val="20"/>
          <w:szCs w:val="20"/>
        </w:rPr>
        <w:t xml:space="preserve"> &lt;</w:t>
      </w:r>
      <w:hyperlink r:id="rId9" w:history="1">
        <w:r w:rsidRPr="002F0422">
          <w:rPr>
            <w:rStyle w:val="Hyperlink"/>
            <w:color w:val="auto"/>
            <w:sz w:val="20"/>
            <w:szCs w:val="20"/>
            <w:u w:val="none"/>
          </w:rPr>
          <w:t>http://www.copa2014.turismo.gov.br/copa/turismo_copas</w:t>
        </w:r>
      </w:hyperlink>
      <w:r w:rsidRPr="002F0422">
        <w:rPr>
          <w:sz w:val="20"/>
          <w:szCs w:val="20"/>
        </w:rPr>
        <w:t>&gt; Acesso 25  abril 2010</w:t>
      </w:r>
    </w:p>
    <w:p w:rsidR="00933506" w:rsidRPr="002F0422" w:rsidRDefault="00933506" w:rsidP="002F0422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0"/>
          <w:szCs w:val="20"/>
          <w:lang w:val="en-US" w:eastAsia="en-US"/>
        </w:rPr>
      </w:pPr>
      <w:r w:rsidRPr="002F0422">
        <w:rPr>
          <w:rFonts w:eastAsiaTheme="minorHAnsi"/>
          <w:sz w:val="20"/>
          <w:szCs w:val="20"/>
          <w:lang w:val="en-US" w:eastAsia="en-US"/>
        </w:rPr>
        <w:t xml:space="preserve">EISENHARDT, K., Agency theory: an assessment and review. </w:t>
      </w:r>
      <w:r w:rsidRPr="002F0422">
        <w:rPr>
          <w:rFonts w:eastAsiaTheme="minorHAnsi"/>
          <w:b/>
          <w:bCs/>
          <w:sz w:val="20"/>
          <w:szCs w:val="20"/>
          <w:lang w:val="en-US" w:eastAsia="en-US"/>
        </w:rPr>
        <w:t>Academy of Management Review</w:t>
      </w:r>
      <w:r w:rsidRPr="002F0422">
        <w:rPr>
          <w:rFonts w:eastAsiaTheme="minorHAnsi"/>
          <w:sz w:val="20"/>
          <w:szCs w:val="20"/>
          <w:lang w:val="en-US" w:eastAsia="en-US"/>
        </w:rPr>
        <w:t>, 1989,</w:t>
      </w:r>
    </w:p>
    <w:p w:rsidR="008D77F7" w:rsidRPr="002F0422" w:rsidRDefault="00933506" w:rsidP="002F0422">
      <w:pPr>
        <w:spacing w:after="120"/>
        <w:jc w:val="both"/>
        <w:rPr>
          <w:rFonts w:eastAsiaTheme="minorHAnsi"/>
          <w:sz w:val="20"/>
          <w:szCs w:val="20"/>
          <w:lang w:val="pt-BR" w:eastAsia="en-US"/>
        </w:rPr>
      </w:pPr>
      <w:proofErr w:type="gramStart"/>
      <w:r w:rsidRPr="002F0422">
        <w:rPr>
          <w:rFonts w:eastAsiaTheme="minorHAnsi"/>
          <w:caps/>
          <w:sz w:val="20"/>
          <w:szCs w:val="20"/>
          <w:lang w:val="en-US" w:eastAsia="en-US"/>
        </w:rPr>
        <w:t>International Facility Management Association</w:t>
      </w:r>
      <w:r w:rsidRPr="002F0422">
        <w:rPr>
          <w:rFonts w:eastAsiaTheme="minorHAnsi"/>
          <w:sz w:val="20"/>
          <w:szCs w:val="20"/>
          <w:lang w:val="en-US" w:eastAsia="en-US"/>
        </w:rPr>
        <w:t>.</w:t>
      </w:r>
      <w:proofErr w:type="gramEnd"/>
      <w:r w:rsidRPr="002F0422">
        <w:rPr>
          <w:rFonts w:eastAsiaTheme="minorHAnsi"/>
          <w:sz w:val="20"/>
          <w:szCs w:val="20"/>
          <w:lang w:val="en-US" w:eastAsia="en-US"/>
        </w:rPr>
        <w:t xml:space="preserve"> </w:t>
      </w:r>
      <w:proofErr w:type="gramStart"/>
      <w:r w:rsidRPr="002F0422">
        <w:rPr>
          <w:rFonts w:eastAsiaTheme="minorHAnsi"/>
          <w:b/>
          <w:iCs/>
          <w:sz w:val="20"/>
          <w:szCs w:val="20"/>
          <w:lang w:val="en-US" w:eastAsia="en-US"/>
        </w:rPr>
        <w:t>The IFMA Report</w:t>
      </w:r>
      <w:r w:rsidRPr="002F0422">
        <w:rPr>
          <w:rFonts w:eastAsiaTheme="minorHAnsi"/>
          <w:i/>
          <w:iCs/>
          <w:sz w:val="20"/>
          <w:szCs w:val="20"/>
          <w:lang w:val="en-US" w:eastAsia="en-US"/>
        </w:rPr>
        <w:t xml:space="preserve"> n 1</w:t>
      </w:r>
      <w:r w:rsidRPr="002F0422">
        <w:rPr>
          <w:rFonts w:eastAsiaTheme="minorHAnsi"/>
          <w:sz w:val="20"/>
          <w:szCs w:val="20"/>
          <w:lang w:val="en-US" w:eastAsia="en-US"/>
        </w:rPr>
        <w:t>.</w:t>
      </w:r>
      <w:proofErr w:type="gramEnd"/>
      <w:r w:rsidRPr="002F0422">
        <w:rPr>
          <w:rFonts w:eastAsiaTheme="minorHAnsi"/>
          <w:sz w:val="20"/>
          <w:szCs w:val="20"/>
          <w:lang w:val="en-US" w:eastAsia="en-US"/>
        </w:rPr>
        <w:t xml:space="preserve"> </w:t>
      </w:r>
      <w:proofErr w:type="spellStart"/>
      <w:r w:rsidRPr="002F0422">
        <w:rPr>
          <w:rFonts w:eastAsiaTheme="minorHAnsi"/>
          <w:sz w:val="20"/>
          <w:szCs w:val="20"/>
          <w:lang w:val="pt-BR" w:eastAsia="en-US"/>
        </w:rPr>
        <w:t>Ann</w:t>
      </w:r>
      <w:proofErr w:type="spellEnd"/>
      <w:r w:rsidRPr="002F0422">
        <w:rPr>
          <w:rFonts w:eastAsiaTheme="minorHAnsi"/>
          <w:sz w:val="20"/>
          <w:szCs w:val="20"/>
          <w:lang w:val="pt-BR" w:eastAsia="en-US"/>
        </w:rPr>
        <w:t xml:space="preserve"> </w:t>
      </w:r>
      <w:proofErr w:type="spellStart"/>
      <w:r w:rsidRPr="002F0422">
        <w:rPr>
          <w:rFonts w:eastAsiaTheme="minorHAnsi"/>
          <w:sz w:val="20"/>
          <w:szCs w:val="20"/>
          <w:lang w:val="pt-BR" w:eastAsia="en-US"/>
        </w:rPr>
        <w:t>Arbor</w:t>
      </w:r>
      <w:proofErr w:type="spellEnd"/>
      <w:r w:rsidRPr="002F0422">
        <w:rPr>
          <w:rFonts w:eastAsiaTheme="minorHAnsi"/>
          <w:sz w:val="20"/>
          <w:szCs w:val="20"/>
          <w:lang w:val="pt-BR" w:eastAsia="en-US"/>
        </w:rPr>
        <w:t>, MI: IFMA.</w:t>
      </w:r>
      <w:r w:rsidR="00D1395F" w:rsidRPr="002F0422">
        <w:rPr>
          <w:rFonts w:eastAsiaTheme="minorHAnsi"/>
          <w:sz w:val="20"/>
          <w:szCs w:val="20"/>
          <w:lang w:val="pt-BR" w:eastAsia="en-US"/>
        </w:rPr>
        <w:t xml:space="preserve"> 1984.</w:t>
      </w:r>
    </w:p>
    <w:p w:rsidR="00933506" w:rsidRPr="002F0422" w:rsidRDefault="00933506" w:rsidP="002F0422">
      <w:pPr>
        <w:spacing w:after="120"/>
        <w:jc w:val="both"/>
        <w:rPr>
          <w:sz w:val="20"/>
          <w:szCs w:val="20"/>
        </w:rPr>
      </w:pPr>
      <w:r w:rsidRPr="002F0422">
        <w:rPr>
          <w:sz w:val="20"/>
          <w:szCs w:val="20"/>
          <w:lang w:val="pt-BR"/>
        </w:rPr>
        <w:t>KPMG Auditores Independent</w:t>
      </w:r>
      <w:r w:rsidRPr="002F0422">
        <w:rPr>
          <w:sz w:val="20"/>
          <w:szCs w:val="20"/>
        </w:rPr>
        <w:t xml:space="preserve">es </w:t>
      </w:r>
      <w:r w:rsidRPr="002F0422">
        <w:rPr>
          <w:b/>
          <w:sz w:val="20"/>
          <w:szCs w:val="20"/>
        </w:rPr>
        <w:t xml:space="preserve">Mega Eventos Esportivos - Credenciais globais. </w:t>
      </w:r>
      <w:r w:rsidRPr="002F0422">
        <w:rPr>
          <w:sz w:val="20"/>
          <w:szCs w:val="20"/>
        </w:rPr>
        <w:t>Suíça . Setembro 2009</w:t>
      </w:r>
    </w:p>
    <w:p w:rsidR="00E525BA" w:rsidRPr="002F0422" w:rsidRDefault="00933506" w:rsidP="002F0422">
      <w:pPr>
        <w:pStyle w:val="ecxmsonormal"/>
        <w:shd w:val="clear" w:color="auto" w:fill="FFFFFF"/>
        <w:spacing w:after="120"/>
        <w:jc w:val="both"/>
        <w:rPr>
          <w:rStyle w:val="CitaoHTML"/>
          <w:i w:val="0"/>
          <w:sz w:val="20"/>
          <w:szCs w:val="20"/>
        </w:rPr>
      </w:pPr>
      <w:r w:rsidRPr="002F0422">
        <w:rPr>
          <w:sz w:val="20"/>
          <w:szCs w:val="20"/>
        </w:rPr>
        <w:t xml:space="preserve">LIMA, O F. JR </w:t>
      </w:r>
      <w:r w:rsidRPr="002F0422">
        <w:rPr>
          <w:b/>
          <w:sz w:val="20"/>
          <w:szCs w:val="20"/>
        </w:rPr>
        <w:t xml:space="preserve">O tripé da logística em serviços: </w:t>
      </w:r>
      <w:r w:rsidR="002A2F36" w:rsidRPr="002F0422">
        <w:rPr>
          <w:sz w:val="20"/>
          <w:szCs w:val="20"/>
        </w:rPr>
        <w:t>suprimentos, operações e instalações</w:t>
      </w:r>
      <w:r w:rsidRPr="002F0422">
        <w:rPr>
          <w:b/>
          <w:sz w:val="20"/>
          <w:szCs w:val="20"/>
        </w:rPr>
        <w:t xml:space="preserve">. </w:t>
      </w:r>
      <w:r w:rsidRPr="002F0422">
        <w:rPr>
          <w:sz w:val="20"/>
          <w:szCs w:val="20"/>
        </w:rPr>
        <w:t xml:space="preserve">Disponível em </w:t>
      </w:r>
      <w:hyperlink r:id="rId10" w:history="1">
        <w:r w:rsidRPr="002F0422">
          <w:rPr>
            <w:rStyle w:val="Hyperlink"/>
            <w:color w:val="auto"/>
            <w:sz w:val="20"/>
            <w:szCs w:val="20"/>
            <w:u w:val="none"/>
          </w:rPr>
          <w:t>www.prof</w:t>
        </w:r>
        <w:r w:rsidRPr="002F0422">
          <w:rPr>
            <w:rStyle w:val="Hyperlink"/>
            <w:bCs/>
            <w:color w:val="auto"/>
            <w:sz w:val="20"/>
            <w:szCs w:val="20"/>
            <w:u w:val="none"/>
          </w:rPr>
          <w:t>orlando</w:t>
        </w:r>
        <w:r w:rsidRPr="002F0422">
          <w:rPr>
            <w:rStyle w:val="Hyperlink"/>
            <w:color w:val="auto"/>
            <w:sz w:val="20"/>
            <w:szCs w:val="20"/>
            <w:u w:val="none"/>
          </w:rPr>
          <w:t>.blogspot.com</w:t>
        </w:r>
      </w:hyperlink>
      <w:r w:rsidRPr="002F0422">
        <w:rPr>
          <w:rStyle w:val="CitaoHTML"/>
          <w:i w:val="0"/>
          <w:sz w:val="20"/>
          <w:szCs w:val="20"/>
        </w:rPr>
        <w:t>. Acesso 10 maio 2010</w:t>
      </w:r>
    </w:p>
    <w:p w:rsidR="008D77F7" w:rsidRPr="002F0422" w:rsidRDefault="008D77F7" w:rsidP="002F0422">
      <w:pPr>
        <w:pStyle w:val="ecxmsonormal"/>
        <w:shd w:val="clear" w:color="auto" w:fill="FFFFFF"/>
        <w:spacing w:after="120"/>
        <w:jc w:val="both"/>
        <w:rPr>
          <w:sz w:val="20"/>
          <w:szCs w:val="20"/>
        </w:rPr>
      </w:pPr>
      <w:r w:rsidRPr="002F0422">
        <w:rPr>
          <w:sz w:val="20"/>
          <w:szCs w:val="20"/>
        </w:rPr>
        <w:t>LIMA,</w:t>
      </w:r>
      <w:proofErr w:type="gramStart"/>
      <w:r w:rsidRPr="002F0422">
        <w:rPr>
          <w:sz w:val="20"/>
          <w:szCs w:val="20"/>
        </w:rPr>
        <w:t xml:space="preserve">  </w:t>
      </w:r>
      <w:proofErr w:type="gramEnd"/>
      <w:r w:rsidRPr="002F0422">
        <w:rPr>
          <w:sz w:val="20"/>
          <w:szCs w:val="20"/>
        </w:rPr>
        <w:t>O. F. Jr</w:t>
      </w:r>
      <w:r w:rsidR="00D72435" w:rsidRPr="002F0422">
        <w:rPr>
          <w:sz w:val="20"/>
          <w:szCs w:val="20"/>
        </w:rPr>
        <w:t xml:space="preserve"> </w:t>
      </w:r>
      <w:r w:rsidRPr="002F0422">
        <w:rPr>
          <w:b/>
          <w:sz w:val="20"/>
          <w:szCs w:val="20"/>
        </w:rPr>
        <w:t>Desempenho de</w:t>
      </w:r>
      <w:r w:rsidRPr="002F0422">
        <w:rPr>
          <w:sz w:val="20"/>
          <w:szCs w:val="20"/>
        </w:rPr>
        <w:t xml:space="preserve"> </w:t>
      </w:r>
      <w:r w:rsidRPr="002F0422">
        <w:rPr>
          <w:b/>
          <w:sz w:val="20"/>
          <w:szCs w:val="20"/>
        </w:rPr>
        <w:t xml:space="preserve">Serviços de Transportes: </w:t>
      </w:r>
      <w:r w:rsidR="00163194" w:rsidRPr="002F0422">
        <w:rPr>
          <w:sz w:val="20"/>
          <w:szCs w:val="20"/>
        </w:rPr>
        <w:t>c</w:t>
      </w:r>
      <w:r w:rsidR="002A2F36" w:rsidRPr="002F0422">
        <w:rPr>
          <w:sz w:val="20"/>
          <w:szCs w:val="20"/>
        </w:rPr>
        <w:t>onceitos, métodos e Práticas.</w:t>
      </w:r>
      <w:r w:rsidRPr="002F0422">
        <w:rPr>
          <w:sz w:val="20"/>
          <w:szCs w:val="20"/>
        </w:rPr>
        <w:t xml:space="preserve"> Tese de Livre Docência, UNICAMP, Campinas, 2004</w:t>
      </w:r>
    </w:p>
    <w:p w:rsidR="00933506" w:rsidRPr="002F0422" w:rsidRDefault="00933506" w:rsidP="002F0422">
      <w:pPr>
        <w:spacing w:after="120"/>
        <w:jc w:val="both"/>
        <w:rPr>
          <w:sz w:val="20"/>
          <w:szCs w:val="20"/>
        </w:rPr>
      </w:pPr>
      <w:r w:rsidRPr="002F0422">
        <w:rPr>
          <w:sz w:val="20"/>
          <w:szCs w:val="20"/>
        </w:rPr>
        <w:t xml:space="preserve">MATTAR, F. N. </w:t>
      </w:r>
      <w:r w:rsidRPr="002F0422">
        <w:rPr>
          <w:b/>
          <w:sz w:val="20"/>
          <w:szCs w:val="20"/>
        </w:rPr>
        <w:t xml:space="preserve">Pesquisa de marketing: </w:t>
      </w:r>
      <w:r w:rsidR="002A2F36" w:rsidRPr="002F0422">
        <w:rPr>
          <w:sz w:val="20"/>
          <w:szCs w:val="20"/>
        </w:rPr>
        <w:t>metodologia</w:t>
      </w:r>
      <w:r w:rsidR="00163194" w:rsidRPr="002F0422">
        <w:rPr>
          <w:sz w:val="20"/>
          <w:szCs w:val="20"/>
        </w:rPr>
        <w:t xml:space="preserve"> e</w:t>
      </w:r>
      <w:r w:rsidR="002A2F36" w:rsidRPr="002F0422">
        <w:rPr>
          <w:sz w:val="20"/>
          <w:szCs w:val="20"/>
        </w:rPr>
        <w:t xml:space="preserve"> planejamento</w:t>
      </w:r>
      <w:r w:rsidRPr="002F0422">
        <w:rPr>
          <w:sz w:val="20"/>
          <w:szCs w:val="20"/>
        </w:rPr>
        <w:t>. Vol. 1, São Paulo, Atlas,1997.</w:t>
      </w:r>
    </w:p>
    <w:p w:rsidR="00933506" w:rsidRPr="002F0422" w:rsidRDefault="00D37BDA" w:rsidP="002F0422">
      <w:pPr>
        <w:pStyle w:val="ecxmsonormal"/>
        <w:shd w:val="clear" w:color="auto" w:fill="FFFFFF"/>
        <w:spacing w:after="120"/>
        <w:jc w:val="both"/>
        <w:rPr>
          <w:b/>
          <w:bCs/>
          <w:sz w:val="20"/>
          <w:szCs w:val="20"/>
        </w:rPr>
      </w:pPr>
      <w:r w:rsidRPr="002F0422">
        <w:rPr>
          <w:bCs/>
          <w:sz w:val="20"/>
          <w:szCs w:val="20"/>
          <w:lang w:val="pt-PT"/>
        </w:rPr>
        <w:lastRenderedPageBreak/>
        <w:t>MINISTÉRIO DO TURISMO DO BRASIL</w:t>
      </w:r>
      <w:r w:rsidRPr="002F0422">
        <w:rPr>
          <w:b/>
          <w:bCs/>
          <w:sz w:val="20"/>
          <w:szCs w:val="20"/>
          <w:lang w:val="pt-PT"/>
        </w:rPr>
        <w:t xml:space="preserve"> </w:t>
      </w:r>
      <w:r w:rsidR="00933506" w:rsidRPr="002F0422">
        <w:rPr>
          <w:b/>
          <w:bCs/>
          <w:sz w:val="20"/>
          <w:szCs w:val="20"/>
        </w:rPr>
        <w:t>R</w:t>
      </w:r>
      <w:r w:rsidRPr="002F0422">
        <w:rPr>
          <w:b/>
          <w:bCs/>
          <w:sz w:val="20"/>
          <w:szCs w:val="20"/>
        </w:rPr>
        <w:t>elatório</w:t>
      </w:r>
      <w:r w:rsidR="00933506" w:rsidRPr="002F0422">
        <w:rPr>
          <w:b/>
          <w:bCs/>
          <w:sz w:val="20"/>
          <w:szCs w:val="20"/>
        </w:rPr>
        <w:t xml:space="preserve"> </w:t>
      </w:r>
      <w:r w:rsidR="004C3645" w:rsidRPr="002F0422">
        <w:rPr>
          <w:b/>
          <w:bCs/>
          <w:sz w:val="20"/>
          <w:szCs w:val="20"/>
        </w:rPr>
        <w:t>f</w:t>
      </w:r>
      <w:r w:rsidR="00D12B85" w:rsidRPr="002F0422">
        <w:rPr>
          <w:b/>
          <w:bCs/>
          <w:sz w:val="20"/>
          <w:szCs w:val="20"/>
        </w:rPr>
        <w:t>inal</w:t>
      </w:r>
      <w:r w:rsidR="004C3645" w:rsidRPr="002F0422">
        <w:rPr>
          <w:b/>
          <w:bCs/>
          <w:sz w:val="20"/>
          <w:szCs w:val="20"/>
        </w:rPr>
        <w:t xml:space="preserve"> b</w:t>
      </w:r>
      <w:r w:rsidRPr="002F0422">
        <w:rPr>
          <w:b/>
          <w:bCs/>
          <w:sz w:val="20"/>
          <w:szCs w:val="20"/>
        </w:rPr>
        <w:t xml:space="preserve">enchmarking </w:t>
      </w:r>
      <w:r w:rsidR="00D12B85" w:rsidRPr="002F0422">
        <w:rPr>
          <w:b/>
          <w:bCs/>
          <w:sz w:val="20"/>
          <w:szCs w:val="20"/>
        </w:rPr>
        <w:t xml:space="preserve">em turismo: </w:t>
      </w:r>
      <w:r w:rsidR="004C3645" w:rsidRPr="002F0422">
        <w:rPr>
          <w:bCs/>
          <w:sz w:val="20"/>
          <w:szCs w:val="20"/>
        </w:rPr>
        <w:t>a</w:t>
      </w:r>
      <w:r w:rsidR="00D12B85" w:rsidRPr="002F0422">
        <w:rPr>
          <w:bCs/>
          <w:sz w:val="20"/>
          <w:szCs w:val="20"/>
        </w:rPr>
        <w:t>prendendo com as melhores experiências internacionais</w:t>
      </w:r>
      <w:r w:rsidR="002A2F36" w:rsidRPr="002F0422">
        <w:rPr>
          <w:bCs/>
          <w:sz w:val="20"/>
          <w:szCs w:val="20"/>
        </w:rPr>
        <w:t xml:space="preserve"> 2008/2009 </w:t>
      </w:r>
      <w:r w:rsidR="00D12B85" w:rsidRPr="002F0422">
        <w:rPr>
          <w:bCs/>
          <w:sz w:val="20"/>
          <w:szCs w:val="20"/>
        </w:rPr>
        <w:t>–</w:t>
      </w:r>
      <w:r w:rsidR="002A2F36" w:rsidRPr="002F0422">
        <w:rPr>
          <w:bCs/>
          <w:sz w:val="20"/>
          <w:szCs w:val="20"/>
        </w:rPr>
        <w:t xml:space="preserve"> </w:t>
      </w:r>
      <w:r w:rsidR="00D12B85" w:rsidRPr="002F0422">
        <w:rPr>
          <w:bCs/>
          <w:sz w:val="20"/>
          <w:szCs w:val="20"/>
        </w:rPr>
        <w:t xml:space="preserve">copa do mundo da Alemanha 2006 – </w:t>
      </w:r>
      <w:proofErr w:type="spellStart"/>
      <w:r w:rsidR="00D12B85" w:rsidRPr="002F0422">
        <w:rPr>
          <w:bCs/>
          <w:sz w:val="20"/>
          <w:szCs w:val="20"/>
        </w:rPr>
        <w:t>Frankfurtt</w:t>
      </w:r>
      <w:proofErr w:type="spellEnd"/>
      <w:r w:rsidR="00D12B85" w:rsidRPr="002F0422">
        <w:rPr>
          <w:bCs/>
          <w:sz w:val="20"/>
          <w:szCs w:val="20"/>
        </w:rPr>
        <w:t xml:space="preserve">/ </w:t>
      </w:r>
      <w:proofErr w:type="spellStart"/>
      <w:r w:rsidR="00D12B85" w:rsidRPr="002F0422">
        <w:rPr>
          <w:bCs/>
          <w:sz w:val="20"/>
          <w:szCs w:val="20"/>
        </w:rPr>
        <w:t>Kaiserslautern</w:t>
      </w:r>
      <w:proofErr w:type="spellEnd"/>
      <w:r w:rsidR="00D12B85" w:rsidRPr="002F0422">
        <w:rPr>
          <w:bCs/>
          <w:sz w:val="20"/>
          <w:szCs w:val="20"/>
        </w:rPr>
        <w:t xml:space="preserve">/ </w:t>
      </w:r>
      <w:proofErr w:type="spellStart"/>
      <w:r w:rsidR="00D12B85" w:rsidRPr="002F0422">
        <w:rPr>
          <w:bCs/>
          <w:sz w:val="20"/>
          <w:szCs w:val="20"/>
        </w:rPr>
        <w:t>Heildelberg</w:t>
      </w:r>
      <w:proofErr w:type="spellEnd"/>
      <w:r w:rsidR="00D12B85" w:rsidRPr="002F0422">
        <w:rPr>
          <w:bCs/>
          <w:sz w:val="20"/>
          <w:szCs w:val="20"/>
        </w:rPr>
        <w:t>.</w:t>
      </w:r>
      <w:r w:rsidR="00135DFF" w:rsidRPr="002F0422">
        <w:rPr>
          <w:sz w:val="20"/>
          <w:szCs w:val="20"/>
        </w:rPr>
        <w:t xml:space="preserve"> </w:t>
      </w:r>
    </w:p>
    <w:p w:rsidR="00933506" w:rsidRPr="002F0422" w:rsidRDefault="00933506" w:rsidP="002F0422">
      <w:pPr>
        <w:pStyle w:val="ecxmsonormal"/>
        <w:shd w:val="clear" w:color="auto" w:fill="FFFFFF"/>
        <w:spacing w:after="120"/>
        <w:jc w:val="both"/>
        <w:rPr>
          <w:b/>
          <w:bCs/>
          <w:sz w:val="20"/>
          <w:szCs w:val="20"/>
        </w:rPr>
      </w:pPr>
      <w:r w:rsidRPr="002F0422">
        <w:rPr>
          <w:sz w:val="20"/>
          <w:szCs w:val="20"/>
        </w:rPr>
        <w:t>TAMER</w:t>
      </w:r>
      <w:proofErr w:type="gramStart"/>
      <w:r w:rsidRPr="002F0422">
        <w:rPr>
          <w:sz w:val="20"/>
          <w:szCs w:val="20"/>
        </w:rPr>
        <w:t xml:space="preserve">  </w:t>
      </w:r>
      <w:proofErr w:type="gramEnd"/>
      <w:r w:rsidRPr="002F0422">
        <w:rPr>
          <w:sz w:val="20"/>
          <w:szCs w:val="20"/>
        </w:rPr>
        <w:t xml:space="preserve">A. Copa? Não. É a economia! O </w:t>
      </w:r>
      <w:r w:rsidRPr="002F0422">
        <w:rPr>
          <w:b/>
          <w:sz w:val="20"/>
          <w:szCs w:val="20"/>
        </w:rPr>
        <w:t>Estado de São Paulo</w:t>
      </w:r>
      <w:r w:rsidRPr="002F0422">
        <w:rPr>
          <w:sz w:val="20"/>
          <w:szCs w:val="20"/>
        </w:rPr>
        <w:t>. Economia. Disponível em &lt;</w:t>
      </w:r>
      <w:hyperlink r:id="rId11" w:history="1">
        <w:r w:rsidRPr="002F0422">
          <w:rPr>
            <w:rStyle w:val="Hyperlink"/>
            <w:color w:val="auto"/>
            <w:sz w:val="20"/>
            <w:szCs w:val="20"/>
          </w:rPr>
          <w:t>http://www.estadao.com.br/estadaodehoje/20100617/not_imp567817,0.php</w:t>
        </w:r>
      </w:hyperlink>
      <w:r w:rsidRPr="002F0422">
        <w:rPr>
          <w:sz w:val="20"/>
          <w:szCs w:val="20"/>
        </w:rPr>
        <w:t>&gt; Acesso em 17 jun. 2010</w:t>
      </w:r>
    </w:p>
    <w:p w:rsidR="00933506" w:rsidRPr="002F0422" w:rsidRDefault="00933506" w:rsidP="002F0422">
      <w:pPr>
        <w:spacing w:after="120"/>
        <w:jc w:val="both"/>
        <w:rPr>
          <w:sz w:val="20"/>
          <w:szCs w:val="20"/>
          <w:lang w:val="en-US"/>
        </w:rPr>
      </w:pPr>
      <w:r w:rsidRPr="002F0422">
        <w:rPr>
          <w:sz w:val="20"/>
          <w:szCs w:val="20"/>
          <w:lang w:val="en-US"/>
        </w:rPr>
        <w:t xml:space="preserve">YIN, R. K. </w:t>
      </w:r>
      <w:r w:rsidRPr="002F0422">
        <w:rPr>
          <w:b/>
          <w:sz w:val="20"/>
          <w:szCs w:val="20"/>
          <w:lang w:val="en-US"/>
        </w:rPr>
        <w:t xml:space="preserve">Case Study Research: </w:t>
      </w:r>
      <w:smartTag w:uri="schemas-houaiss/mini" w:element="verbetes">
        <w:r w:rsidRPr="002F0422">
          <w:rPr>
            <w:b/>
            <w:sz w:val="20"/>
            <w:szCs w:val="20"/>
            <w:lang w:val="en-US"/>
          </w:rPr>
          <w:t>Design</w:t>
        </w:r>
      </w:smartTag>
      <w:r w:rsidRPr="002F0422">
        <w:rPr>
          <w:b/>
          <w:sz w:val="20"/>
          <w:szCs w:val="20"/>
          <w:lang w:val="en-US"/>
        </w:rPr>
        <w:t xml:space="preserve"> and Methods.</w:t>
      </w:r>
      <w:r w:rsidRPr="002F0422">
        <w:rPr>
          <w:sz w:val="20"/>
          <w:szCs w:val="20"/>
          <w:lang w:val="en-US"/>
        </w:rPr>
        <w:t xml:space="preserve"> </w:t>
      </w:r>
      <w:proofErr w:type="gramStart"/>
      <w:smartTag w:uri="schemas-houaiss/dicionario" w:element="sinonimos">
        <w:r w:rsidRPr="002F0422">
          <w:rPr>
            <w:sz w:val="20"/>
            <w:szCs w:val="20"/>
            <w:lang w:val="en-US"/>
          </w:rPr>
          <w:t>Sage</w:t>
        </w:r>
      </w:smartTag>
      <w:r w:rsidRPr="002F0422">
        <w:rPr>
          <w:sz w:val="20"/>
          <w:szCs w:val="20"/>
          <w:lang w:val="en-US"/>
        </w:rPr>
        <w:t>, London, 2003.</w:t>
      </w:r>
      <w:proofErr w:type="gramEnd"/>
    </w:p>
    <w:p w:rsidR="00933506" w:rsidRPr="00D12B85" w:rsidRDefault="00933506" w:rsidP="00081E58">
      <w:pPr>
        <w:pStyle w:val="ecxmsonormal"/>
        <w:shd w:val="clear" w:color="auto" w:fill="FFFFFF"/>
        <w:spacing w:after="0" w:line="480" w:lineRule="auto"/>
        <w:ind w:firstLine="851"/>
        <w:jc w:val="both"/>
        <w:rPr>
          <w:b/>
          <w:bCs/>
          <w:lang w:val="en-US"/>
        </w:rPr>
      </w:pPr>
    </w:p>
    <w:p w:rsidR="00933506" w:rsidRPr="00D12B85" w:rsidRDefault="00933506" w:rsidP="00081E58">
      <w:pPr>
        <w:pStyle w:val="ecxmsonormal"/>
        <w:shd w:val="clear" w:color="auto" w:fill="FFFFFF"/>
        <w:spacing w:after="0" w:line="480" w:lineRule="auto"/>
        <w:ind w:firstLine="851"/>
        <w:jc w:val="both"/>
        <w:rPr>
          <w:b/>
          <w:bCs/>
          <w:lang w:val="en-US"/>
        </w:rPr>
      </w:pPr>
    </w:p>
    <w:p w:rsidR="00E61470" w:rsidRPr="00D12B85" w:rsidRDefault="00E61470" w:rsidP="000E4AFD">
      <w:pPr>
        <w:pStyle w:val="ecxmsonormal"/>
        <w:shd w:val="clear" w:color="auto" w:fill="FFFFFF"/>
        <w:spacing w:after="0" w:line="360" w:lineRule="auto"/>
        <w:jc w:val="both"/>
        <w:rPr>
          <w:b/>
          <w:lang w:val="en-US"/>
        </w:rPr>
      </w:pPr>
    </w:p>
    <w:sectPr w:rsidR="00E61470" w:rsidRPr="00D12B85" w:rsidSect="00CF1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5F"/>
    <w:multiLevelType w:val="multilevel"/>
    <w:tmpl w:val="3690B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6A6047A"/>
    <w:multiLevelType w:val="hybridMultilevel"/>
    <w:tmpl w:val="6454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FB0D9E"/>
    <w:multiLevelType w:val="multilevel"/>
    <w:tmpl w:val="56D24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1666AA2"/>
    <w:multiLevelType w:val="hybridMultilevel"/>
    <w:tmpl w:val="A416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52CF8"/>
    <w:multiLevelType w:val="hybridMultilevel"/>
    <w:tmpl w:val="E370E7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E4AFD"/>
    <w:rsid w:val="00026438"/>
    <w:rsid w:val="00040346"/>
    <w:rsid w:val="00074475"/>
    <w:rsid w:val="00081E58"/>
    <w:rsid w:val="000906D6"/>
    <w:rsid w:val="00096E05"/>
    <w:rsid w:val="000A34E1"/>
    <w:rsid w:val="000B7E33"/>
    <w:rsid w:val="000E4AFD"/>
    <w:rsid w:val="001114EC"/>
    <w:rsid w:val="0011569F"/>
    <w:rsid w:val="00120B06"/>
    <w:rsid w:val="0012342A"/>
    <w:rsid w:val="0013058F"/>
    <w:rsid w:val="00135DFF"/>
    <w:rsid w:val="00156234"/>
    <w:rsid w:val="00163194"/>
    <w:rsid w:val="0017418B"/>
    <w:rsid w:val="00186D73"/>
    <w:rsid w:val="0019261C"/>
    <w:rsid w:val="001C6BF6"/>
    <w:rsid w:val="001F6EFB"/>
    <w:rsid w:val="001F7880"/>
    <w:rsid w:val="002369E1"/>
    <w:rsid w:val="00257714"/>
    <w:rsid w:val="00260CE8"/>
    <w:rsid w:val="00272CC3"/>
    <w:rsid w:val="002A2F36"/>
    <w:rsid w:val="002A3E4F"/>
    <w:rsid w:val="002D77EA"/>
    <w:rsid w:val="002F0422"/>
    <w:rsid w:val="003001C9"/>
    <w:rsid w:val="00317D85"/>
    <w:rsid w:val="00375C51"/>
    <w:rsid w:val="003D341E"/>
    <w:rsid w:val="003D5212"/>
    <w:rsid w:val="003F2844"/>
    <w:rsid w:val="0040450E"/>
    <w:rsid w:val="00452750"/>
    <w:rsid w:val="00490D1D"/>
    <w:rsid w:val="0049730C"/>
    <w:rsid w:val="004A1B78"/>
    <w:rsid w:val="004A1D11"/>
    <w:rsid w:val="004A287A"/>
    <w:rsid w:val="004B00CE"/>
    <w:rsid w:val="004B60E4"/>
    <w:rsid w:val="004C3645"/>
    <w:rsid w:val="004C73DA"/>
    <w:rsid w:val="004D4147"/>
    <w:rsid w:val="004D68C0"/>
    <w:rsid w:val="00504C5D"/>
    <w:rsid w:val="005163D2"/>
    <w:rsid w:val="005223C9"/>
    <w:rsid w:val="00554BC4"/>
    <w:rsid w:val="005A4571"/>
    <w:rsid w:val="005B52A4"/>
    <w:rsid w:val="005B6CA1"/>
    <w:rsid w:val="00632858"/>
    <w:rsid w:val="00637B99"/>
    <w:rsid w:val="006443FE"/>
    <w:rsid w:val="00657D4B"/>
    <w:rsid w:val="006624FA"/>
    <w:rsid w:val="006742BA"/>
    <w:rsid w:val="006842EA"/>
    <w:rsid w:val="00692B8F"/>
    <w:rsid w:val="0069603D"/>
    <w:rsid w:val="006B4BF9"/>
    <w:rsid w:val="006F2D6B"/>
    <w:rsid w:val="006F3D78"/>
    <w:rsid w:val="0072655B"/>
    <w:rsid w:val="00741EDE"/>
    <w:rsid w:val="007463A5"/>
    <w:rsid w:val="00751291"/>
    <w:rsid w:val="007537E0"/>
    <w:rsid w:val="00795AED"/>
    <w:rsid w:val="0081155B"/>
    <w:rsid w:val="00813A8D"/>
    <w:rsid w:val="00820A3D"/>
    <w:rsid w:val="0082106D"/>
    <w:rsid w:val="008473DD"/>
    <w:rsid w:val="00853651"/>
    <w:rsid w:val="00870A10"/>
    <w:rsid w:val="008811AC"/>
    <w:rsid w:val="008A5DD3"/>
    <w:rsid w:val="008D554B"/>
    <w:rsid w:val="008D77F7"/>
    <w:rsid w:val="008E194B"/>
    <w:rsid w:val="008F198E"/>
    <w:rsid w:val="008F64B8"/>
    <w:rsid w:val="00911C63"/>
    <w:rsid w:val="00933506"/>
    <w:rsid w:val="00950ED4"/>
    <w:rsid w:val="00956E45"/>
    <w:rsid w:val="00962085"/>
    <w:rsid w:val="0098610F"/>
    <w:rsid w:val="009A4E22"/>
    <w:rsid w:val="009D2EEC"/>
    <w:rsid w:val="009F4AA1"/>
    <w:rsid w:val="00A06D2A"/>
    <w:rsid w:val="00A10701"/>
    <w:rsid w:val="00A205CE"/>
    <w:rsid w:val="00A22D7A"/>
    <w:rsid w:val="00A702DA"/>
    <w:rsid w:val="00A8557E"/>
    <w:rsid w:val="00AC0B58"/>
    <w:rsid w:val="00B13EA9"/>
    <w:rsid w:val="00B40D66"/>
    <w:rsid w:val="00B70B6B"/>
    <w:rsid w:val="00B77D57"/>
    <w:rsid w:val="00B815F0"/>
    <w:rsid w:val="00B85BD3"/>
    <w:rsid w:val="00BF097E"/>
    <w:rsid w:val="00C44869"/>
    <w:rsid w:val="00C77E7E"/>
    <w:rsid w:val="00C97301"/>
    <w:rsid w:val="00CB6543"/>
    <w:rsid w:val="00CE08F0"/>
    <w:rsid w:val="00CF19E0"/>
    <w:rsid w:val="00D12B85"/>
    <w:rsid w:val="00D1395F"/>
    <w:rsid w:val="00D24F08"/>
    <w:rsid w:val="00D37BDA"/>
    <w:rsid w:val="00D72435"/>
    <w:rsid w:val="00D87868"/>
    <w:rsid w:val="00D97660"/>
    <w:rsid w:val="00DA6DA3"/>
    <w:rsid w:val="00DC3367"/>
    <w:rsid w:val="00DF2154"/>
    <w:rsid w:val="00E01A51"/>
    <w:rsid w:val="00E22A68"/>
    <w:rsid w:val="00E41B33"/>
    <w:rsid w:val="00E525BA"/>
    <w:rsid w:val="00E61470"/>
    <w:rsid w:val="00E971C8"/>
    <w:rsid w:val="00EA2504"/>
    <w:rsid w:val="00EB731A"/>
    <w:rsid w:val="00EF39CD"/>
    <w:rsid w:val="00EF673B"/>
    <w:rsid w:val="00EF77F8"/>
    <w:rsid w:val="00F00960"/>
    <w:rsid w:val="00F263BE"/>
    <w:rsid w:val="00F47BF7"/>
    <w:rsid w:val="00FC2A1E"/>
    <w:rsid w:val="00FE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urn:schemas-microsoft-com:office:smarttags" w:name="PersonName"/>
  <w:smartTagType w:namespaceuri="schemas-houaiss/mini" w:name="verbetes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E4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4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AFD"/>
    <w:rPr>
      <w:rFonts w:ascii="Tahoma" w:hAnsi="Tahoma" w:cs="Tahoma"/>
      <w:sz w:val="16"/>
      <w:szCs w:val="16"/>
    </w:rPr>
  </w:style>
  <w:style w:type="paragraph" w:customStyle="1" w:styleId="TituloCentral">
    <w:name w:val="Titulo Central"/>
    <w:basedOn w:val="Ttulo1"/>
    <w:rsid w:val="000E4AFD"/>
    <w:pPr>
      <w:keepLines w:val="0"/>
      <w:spacing w:before="240" w:after="480"/>
      <w:jc w:val="center"/>
    </w:pPr>
    <w:rPr>
      <w:rFonts w:ascii="Times New Roman" w:eastAsia="Times" w:hAnsi="Times New Roman" w:cs="Times New Roman"/>
      <w:bCs w:val="0"/>
      <w:color w:val="auto"/>
      <w:kern w:val="28"/>
      <w:szCs w:val="20"/>
    </w:rPr>
  </w:style>
  <w:style w:type="paragraph" w:styleId="PargrafodaLista">
    <w:name w:val="List Paragraph"/>
    <w:basedOn w:val="Normal"/>
    <w:uiPriority w:val="34"/>
    <w:qFormat/>
    <w:rsid w:val="000E4AFD"/>
    <w:pPr>
      <w:ind w:left="720"/>
      <w:contextualSpacing/>
    </w:pPr>
  </w:style>
  <w:style w:type="paragraph" w:customStyle="1" w:styleId="ecxmsonormal">
    <w:name w:val="ecxmsonormal"/>
    <w:basedOn w:val="Normal"/>
    <w:rsid w:val="000E4AFD"/>
    <w:pPr>
      <w:spacing w:after="324"/>
    </w:pPr>
    <w:rPr>
      <w:lang w:val="pt-BR"/>
    </w:rPr>
  </w:style>
  <w:style w:type="paragraph" w:styleId="NormalWeb">
    <w:name w:val="Normal (Web)"/>
    <w:basedOn w:val="Normal"/>
    <w:rsid w:val="000E4AFD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Fontepargpadro"/>
    <w:rsid w:val="000E4AFD"/>
    <w:rPr>
      <w:color w:val="DE7008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4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BR"/>
    </w:rPr>
  </w:style>
  <w:style w:type="character" w:styleId="CitaoHTML">
    <w:name w:val="HTML Cite"/>
    <w:basedOn w:val="Fontepargpadro"/>
    <w:uiPriority w:val="99"/>
    <w:semiHidden/>
    <w:unhideWhenUsed/>
    <w:rsid w:val="00FC2A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cmp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stadao.com.br/estadaodehoje/20100617/not_imp567817,0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roforlando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a2014.turismo.gov.br/copa/turismo_cop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2194</Words>
  <Characters>11851</Characters>
  <Application>Microsoft Office Word</Application>
  <DocSecurity>0</DocSecurity>
  <Lines>98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lallt</cp:lastModifiedBy>
  <cp:revision>2</cp:revision>
  <dcterms:created xsi:type="dcterms:W3CDTF">2012-04-03T19:35:00Z</dcterms:created>
  <dcterms:modified xsi:type="dcterms:W3CDTF">2012-04-03T19:35:00Z</dcterms:modified>
</cp:coreProperties>
</file>